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90B7B" w14:textId="77777777" w:rsidR="00B033D4" w:rsidRDefault="00B033D4">
      <w:pPr>
        <w:pStyle w:val="aff2"/>
        <w:rPr>
          <w:rFonts w:ascii="Arial" w:eastAsiaTheme="minorEastAsia" w:hAnsi="Arial" w:cs="Arial"/>
          <w:color w:val="000000"/>
          <w:sz w:val="24"/>
          <w:szCs w:val="24"/>
          <w:lang w:val="en-GB"/>
        </w:rPr>
      </w:pPr>
      <w:bookmarkStart w:id="0" w:name="_Toc20954827"/>
      <w:bookmarkStart w:id="1" w:name="_Toc29503848"/>
      <w:bookmarkStart w:id="2" w:name="_Toc20955182"/>
      <w:bookmarkStart w:id="3" w:name="_Toc29504432"/>
      <w:bookmarkStart w:id="4" w:name="_Toc29503264"/>
      <w:bookmarkStart w:id="5" w:name="_Toc14165860"/>
      <w:bookmarkStart w:id="6" w:name="_Toc14165868"/>
    </w:p>
    <w:p w14:paraId="3A4A1A6B" w14:textId="44A57575" w:rsidR="00B033D4" w:rsidRDefault="00A02E3B">
      <w:pPr>
        <w:pStyle w:val="aff2"/>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3GPP TSG RAN WG3#118</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sidRPr="00A02E3B">
        <w:rPr>
          <w:rFonts w:ascii="Arial" w:eastAsia="Batang" w:hAnsi="Arial" w:cs="Arial"/>
          <w:color w:val="000000"/>
          <w:sz w:val="24"/>
          <w:szCs w:val="24"/>
          <w:lang w:val="en-GB" w:eastAsia="en-US"/>
        </w:rPr>
        <w:t>R3-226764</w:t>
      </w:r>
      <w:bookmarkStart w:id="7" w:name="_GoBack"/>
      <w:bookmarkEnd w:id="7"/>
    </w:p>
    <w:p w14:paraId="47E43F35" w14:textId="77777777" w:rsidR="00B033D4" w:rsidRDefault="00A02E3B">
      <w:pPr>
        <w:pStyle w:val="3GPPHeader"/>
        <w:rPr>
          <w:rFonts w:ascii="Arial" w:eastAsia="Batang" w:hAnsi="Arial" w:cs="Arial"/>
          <w:b w:val="0"/>
          <w:color w:val="000000"/>
          <w:szCs w:val="24"/>
          <w:lang w:val="en-GB"/>
        </w:rPr>
      </w:pPr>
      <w:r>
        <w:rPr>
          <w:rFonts w:ascii="Arial" w:eastAsia="Batang" w:hAnsi="Arial" w:cs="Arial"/>
          <w:b w:val="0"/>
          <w:color w:val="000000"/>
          <w:szCs w:val="24"/>
          <w:lang w:val="en-GB"/>
        </w:rPr>
        <w:t>14th – 18th Nov 2022</w:t>
      </w:r>
    </w:p>
    <w:p w14:paraId="1A59A0E8" w14:textId="77777777" w:rsidR="00B033D4" w:rsidRDefault="00A02E3B">
      <w:pPr>
        <w:pStyle w:val="3GPPHeader"/>
        <w:rPr>
          <w:rFonts w:ascii="Arial" w:eastAsia="Batang" w:hAnsi="Arial" w:cs="Arial"/>
          <w:b w:val="0"/>
          <w:color w:val="000000"/>
          <w:szCs w:val="24"/>
          <w:lang w:val="en-GB"/>
        </w:rPr>
      </w:pPr>
      <w:r>
        <w:rPr>
          <w:rFonts w:ascii="Arial" w:eastAsia="Batang" w:hAnsi="Arial" w:cs="Arial"/>
          <w:b w:val="0"/>
          <w:color w:val="000000"/>
          <w:szCs w:val="24"/>
          <w:lang w:val="en-GB"/>
        </w:rPr>
        <w:t>Toulouse, France</w:t>
      </w:r>
    </w:p>
    <w:p w14:paraId="7B7EB726" w14:textId="77777777" w:rsidR="00B033D4" w:rsidRDefault="00B033D4">
      <w:pPr>
        <w:pStyle w:val="3GPPHeader"/>
      </w:pPr>
    </w:p>
    <w:p w14:paraId="474528F6" w14:textId="77777777" w:rsidR="00B033D4" w:rsidRDefault="00A02E3B">
      <w:pPr>
        <w:pStyle w:val="3GPPHeader"/>
      </w:pPr>
      <w:r>
        <w:t>Agenda Item:</w:t>
      </w:r>
      <w:r>
        <w:tab/>
        <w:t>9.2.7</w:t>
      </w:r>
    </w:p>
    <w:p w14:paraId="43413E75" w14:textId="77777777" w:rsidR="00B033D4" w:rsidRDefault="00A02E3B">
      <w:pPr>
        <w:pStyle w:val="3GPPHeader"/>
        <w:rPr>
          <w:rFonts w:eastAsiaTheme="minorEastAsia"/>
          <w:lang w:eastAsia="zh-CN"/>
        </w:rPr>
      </w:pPr>
      <w:r>
        <w:t>Source:</w:t>
      </w:r>
      <w:r>
        <w:tab/>
        <w:t>ZTE</w:t>
      </w:r>
    </w:p>
    <w:p w14:paraId="3905E738" w14:textId="23725606" w:rsidR="00B033D4" w:rsidRDefault="00C74E9C">
      <w:pPr>
        <w:pStyle w:val="3GPPHeader"/>
      </w:pPr>
      <w:r>
        <w:rPr>
          <w:lang w:val="it-IT"/>
        </w:rPr>
        <w:t>Title:</w:t>
      </w:r>
      <w:r>
        <w:rPr>
          <w:lang w:val="it-IT"/>
        </w:rPr>
        <w:tab/>
        <w:t>Response to R3-226408 and</w:t>
      </w:r>
      <w:r w:rsidR="00A02E3B">
        <w:rPr>
          <w:lang w:val="it-IT"/>
        </w:rPr>
        <w:t xml:space="preserve"> R3-226698</w:t>
      </w:r>
    </w:p>
    <w:p w14:paraId="32842B95" w14:textId="77777777" w:rsidR="00B033D4" w:rsidRDefault="00A02E3B">
      <w:pPr>
        <w:pStyle w:val="3GPPHeader"/>
      </w:pPr>
      <w:r>
        <w:t>Document for:</w:t>
      </w:r>
      <w:r>
        <w:tab/>
        <w:t>Approval</w:t>
      </w:r>
    </w:p>
    <w:p w14:paraId="1388BD9C" w14:textId="77777777" w:rsidR="00B033D4" w:rsidRDefault="00A02E3B">
      <w:pPr>
        <w:pStyle w:val="1"/>
        <w:numPr>
          <w:ilvl w:val="0"/>
          <w:numId w:val="30"/>
        </w:numPr>
        <w:tabs>
          <w:tab w:val="left" w:pos="432"/>
        </w:tabs>
      </w:pPr>
      <w:r>
        <w:t>Introduction</w:t>
      </w:r>
    </w:p>
    <w:p w14:paraId="7FDED246" w14:textId="77777777" w:rsidR="00B033D4" w:rsidRDefault="00A02E3B">
      <w:pPr>
        <w:spacing w:before="120" w:after="120"/>
        <w:jc w:val="both"/>
        <w:rPr>
          <w:lang w:val="en-US" w:eastAsia="zh-CN"/>
        </w:rPr>
      </w:pPr>
      <w:r>
        <w:rPr>
          <w:rFonts w:hint="eastAsia"/>
          <w:lang w:val="en-US" w:eastAsia="zh-CN"/>
        </w:rPr>
        <w:t>I</w:t>
      </w:r>
      <w:r>
        <w:rPr>
          <w:lang w:val="en-US" w:eastAsia="zh-CN"/>
        </w:rPr>
        <w:t xml:space="preserve">n the previous RAN3 #117 e-meeting, the issue on coordination of CHO and intra-SN CPC was discussed via post-meeting email discussion, and finally, the following CRs were agreed/endorsed. </w:t>
      </w:r>
    </w:p>
    <w:p w14:paraId="2235C802" w14:textId="77777777" w:rsidR="00B033D4" w:rsidRDefault="00A02E3B">
      <w:pPr>
        <w:spacing w:after="0"/>
        <w:ind w:left="284"/>
        <w:contextualSpacing/>
        <w:rPr>
          <w:rFonts w:ascii="Calibri" w:hAnsi="Calibri" w:cs="Calibri"/>
          <w:color w:val="FF00FF"/>
          <w:sz w:val="18"/>
        </w:rPr>
      </w:pPr>
      <w:r>
        <w:rPr>
          <w:rFonts w:ascii="Calibri" w:hAnsi="Calibri" w:cs="Calibri"/>
          <w:color w:val="FF00FF"/>
          <w:sz w:val="18"/>
        </w:rPr>
        <w:t>Email# 1 CPAC</w:t>
      </w:r>
    </w:p>
    <w:p w14:paraId="0446C2E1" w14:textId="77777777" w:rsidR="00B033D4" w:rsidRDefault="00A02E3B">
      <w:pPr>
        <w:spacing w:after="0"/>
        <w:ind w:left="284"/>
        <w:contextualSpacing/>
        <w:rPr>
          <w:rFonts w:ascii="Calibri" w:hAnsi="Calibri" w:cs="Calibri"/>
          <w:color w:val="FF00FF"/>
          <w:sz w:val="18"/>
        </w:rPr>
      </w:pPr>
      <w:r>
        <w:rPr>
          <w:rFonts w:ascii="Calibri" w:hAnsi="Calibri" w:cs="Calibri"/>
          <w:color w:val="FF00FF"/>
          <w:sz w:val="18"/>
        </w:rPr>
        <w:t>Deadline 31th Aug, 10:00 UTC time</w:t>
      </w:r>
    </w:p>
    <w:p w14:paraId="29AEF686" w14:textId="77777777" w:rsidR="00B033D4" w:rsidRDefault="00A02E3B">
      <w:pPr>
        <w:spacing w:after="0"/>
        <w:ind w:left="360"/>
        <w:contextualSpacing/>
        <w:rPr>
          <w:rFonts w:ascii="Calibri" w:hAnsi="Calibri" w:cs="Calibri"/>
          <w:color w:val="FF00FF"/>
          <w:sz w:val="18"/>
        </w:rPr>
      </w:pPr>
      <w:r>
        <w:rPr>
          <w:rFonts w:ascii="Calibri" w:hAnsi="Calibri" w:cs="Calibri"/>
          <w:color w:val="FF00FF"/>
          <w:sz w:val="18"/>
        </w:rPr>
        <w:t>-Check if RAN2 deci</w:t>
      </w:r>
      <w:r>
        <w:rPr>
          <w:rFonts w:ascii="Calibri" w:hAnsi="Calibri" w:cs="Calibri"/>
          <w:color w:val="FF00FF"/>
          <w:sz w:val="18"/>
        </w:rPr>
        <w:t>des to change the previous decision</w:t>
      </w:r>
    </w:p>
    <w:p w14:paraId="383442C7" w14:textId="77777777" w:rsidR="00B033D4" w:rsidRDefault="00A02E3B">
      <w:pPr>
        <w:spacing w:after="0"/>
        <w:ind w:left="360"/>
        <w:contextualSpacing/>
        <w:rPr>
          <w:rFonts w:ascii="Calibri" w:hAnsi="Calibri" w:cs="Calibri"/>
          <w:color w:val="FF00FF"/>
          <w:sz w:val="18"/>
        </w:rPr>
      </w:pPr>
      <w:r>
        <w:rPr>
          <w:rFonts w:ascii="Calibri" w:hAnsi="Calibri" w:cs="Calibri"/>
          <w:color w:val="FF00FF"/>
          <w:sz w:val="18"/>
        </w:rPr>
        <w:t>-Check the details of R3-224268, R3-224248, R3-225046</w:t>
      </w:r>
    </w:p>
    <w:p w14:paraId="47F2ACCD" w14:textId="77777777" w:rsidR="00B033D4" w:rsidRDefault="00A02E3B">
      <w:pPr>
        <w:spacing w:after="0"/>
        <w:ind w:left="360"/>
        <w:contextualSpacing/>
        <w:rPr>
          <w:rFonts w:ascii="Calibri" w:hAnsi="Calibri" w:cs="Calibri"/>
          <w:color w:val="FF00FF"/>
          <w:sz w:val="18"/>
        </w:rPr>
      </w:pPr>
      <w:r>
        <w:rPr>
          <w:rFonts w:ascii="Calibri" w:hAnsi="Calibri" w:cs="Calibri"/>
          <w:color w:val="FF00FF"/>
          <w:sz w:val="18"/>
        </w:rPr>
        <w:t>-If no changes happened in RAN2, we approve the CRs based on CR reviewing</w:t>
      </w:r>
    </w:p>
    <w:p w14:paraId="43DC0C83" w14:textId="77777777" w:rsidR="00B033D4" w:rsidRDefault="00A02E3B">
      <w:pPr>
        <w:spacing w:after="0"/>
        <w:ind w:left="284"/>
        <w:contextualSpacing/>
        <w:rPr>
          <w:rFonts w:ascii="Calibri" w:hAnsi="Calibri" w:cs="Calibri"/>
          <w:color w:val="FF00FF"/>
          <w:sz w:val="18"/>
        </w:rPr>
      </w:pPr>
      <w:r>
        <w:rPr>
          <w:rFonts w:ascii="Calibri" w:hAnsi="Calibri" w:cs="Calibri"/>
          <w:color w:val="FF00FF"/>
          <w:sz w:val="18"/>
        </w:rPr>
        <w:t xml:space="preserve">(Intel - moderator) </w:t>
      </w:r>
    </w:p>
    <w:p w14:paraId="6BD8E7D6" w14:textId="77777777" w:rsidR="00B033D4" w:rsidRDefault="00B033D4">
      <w:pPr>
        <w:spacing w:after="0"/>
        <w:ind w:left="284"/>
        <w:contextualSpacing/>
        <w:rPr>
          <w:rFonts w:ascii="Calibri" w:hAnsi="Calibri" w:cs="Calibri"/>
          <w:color w:val="FF00FF"/>
          <w:sz w:val="18"/>
          <w:highlight w:val="yellow"/>
        </w:rPr>
      </w:pPr>
    </w:p>
    <w:p w14:paraId="7B42EC4F" w14:textId="77777777" w:rsidR="00B033D4" w:rsidRDefault="00A02E3B">
      <w:pPr>
        <w:spacing w:after="0"/>
        <w:ind w:left="284"/>
        <w:contextualSpacing/>
        <w:rPr>
          <w:rFonts w:ascii="Calibri" w:hAnsi="Calibri" w:cs="Calibri"/>
          <w:color w:val="FF00FF"/>
          <w:sz w:val="18"/>
        </w:rPr>
      </w:pPr>
      <w:hyperlink r:id="rId7" w:history="1">
        <w:r>
          <w:rPr>
            <w:rStyle w:val="afe"/>
            <w:rFonts w:ascii="Calibri" w:hAnsi="Calibri" w:cs="Calibri"/>
            <w:sz w:val="18"/>
            <w:highlight w:val="yellow"/>
          </w:rPr>
          <w:t>R3-225277</w:t>
        </w:r>
      </w:hyperlink>
      <w:r>
        <w:rPr>
          <w:rFonts w:ascii="Calibri" w:hAnsi="Calibri" w:cs="Calibri"/>
          <w:color w:val="FF00FF"/>
          <w:sz w:val="18"/>
          <w:highlight w:val="yellow"/>
        </w:rPr>
        <w:t xml:space="preserve"> (added Intel Corporation, CATT as co-signers)</w:t>
      </w:r>
    </w:p>
    <w:p w14:paraId="51707E5F" w14:textId="77777777" w:rsidR="00B033D4" w:rsidRDefault="00A02E3B">
      <w:pPr>
        <w:spacing w:after="0"/>
        <w:ind w:left="284"/>
        <w:contextualSpacing/>
        <w:rPr>
          <w:rFonts w:ascii="Calibri" w:hAnsi="Calibri" w:cs="Calibri"/>
          <w:color w:val="FF00FF"/>
          <w:sz w:val="18"/>
        </w:rPr>
      </w:pPr>
      <w:hyperlink r:id="rId8" w:history="1">
        <w:r>
          <w:rPr>
            <w:rStyle w:val="afe"/>
            <w:rFonts w:ascii="Calibri" w:hAnsi="Calibri" w:cs="Calibri"/>
            <w:sz w:val="18"/>
          </w:rPr>
          <w:t>R</w:t>
        </w:r>
        <w:r>
          <w:rPr>
            <w:rStyle w:val="afe"/>
            <w:rFonts w:ascii="Calibri" w:hAnsi="Calibri" w:cs="Calibri"/>
            <w:sz w:val="18"/>
          </w:rPr>
          <w:t>3-225278</w:t>
        </w:r>
      </w:hyperlink>
      <w:r>
        <w:rPr>
          <w:rFonts w:ascii="Calibri" w:hAnsi="Calibri" w:cs="Calibri"/>
          <w:color w:val="FF00FF"/>
          <w:sz w:val="18"/>
        </w:rPr>
        <w:t xml:space="preserve"> </w:t>
      </w:r>
      <w:r>
        <w:rPr>
          <w:rFonts w:ascii="Calibri" w:hAnsi="Calibri" w:cs="Calibri"/>
          <w:sz w:val="18"/>
        </w:rPr>
        <w:t>(</w:t>
      </w:r>
      <w:r>
        <w:rPr>
          <w:rFonts w:ascii="Calibri" w:hAnsi="Calibri" w:cs="Calibri"/>
          <w:color w:val="FF00FF"/>
          <w:sz w:val="18"/>
        </w:rPr>
        <w:t>CR rev. no.: 1, added Intel Corporation, CATT as co-signers)</w:t>
      </w:r>
    </w:p>
    <w:p w14:paraId="63ACDD19" w14:textId="77777777" w:rsidR="00B033D4" w:rsidRDefault="00A02E3B">
      <w:pPr>
        <w:spacing w:after="0"/>
        <w:ind w:left="284"/>
        <w:contextualSpacing/>
        <w:rPr>
          <w:rFonts w:ascii="Calibri" w:hAnsi="Calibri" w:cs="Calibri"/>
          <w:color w:val="FF00FF"/>
          <w:sz w:val="18"/>
          <w:highlight w:val="yellow"/>
        </w:rPr>
      </w:pPr>
      <w:hyperlink r:id="rId9" w:history="1">
        <w:r>
          <w:rPr>
            <w:rStyle w:val="afe"/>
            <w:rFonts w:ascii="Calibri" w:hAnsi="Calibri" w:cs="Calibri"/>
            <w:sz w:val="18"/>
          </w:rPr>
          <w:t>R3-225279</w:t>
        </w:r>
      </w:hyperlink>
      <w:r>
        <w:rPr>
          <w:rFonts w:ascii="Calibri" w:hAnsi="Calibri" w:cs="Calibri"/>
          <w:color w:val="FF00FF"/>
          <w:sz w:val="18"/>
        </w:rPr>
        <w:t xml:space="preserve"> (CR rev. no.: 2, added Intel Corporation, CATT as co-signers)</w:t>
      </w:r>
    </w:p>
    <w:p w14:paraId="79AAF912" w14:textId="77777777" w:rsidR="00B033D4" w:rsidRDefault="00B033D4">
      <w:pPr>
        <w:spacing w:before="120" w:after="120"/>
        <w:jc w:val="both"/>
        <w:rPr>
          <w:lang w:eastAsia="zh-CN"/>
        </w:rPr>
      </w:pPr>
    </w:p>
    <w:p w14:paraId="2F222472" w14:textId="77777777" w:rsidR="00B033D4" w:rsidRDefault="00A02E3B">
      <w:pPr>
        <w:spacing w:before="120" w:after="120"/>
        <w:jc w:val="both"/>
        <w:rPr>
          <w:lang w:val="en-US" w:eastAsia="zh-CN"/>
        </w:rPr>
      </w:pPr>
      <w:r>
        <w:rPr>
          <w:rFonts w:hint="eastAsia"/>
          <w:lang w:val="en-US" w:eastAsia="zh-CN"/>
        </w:rPr>
        <w:t>I</w:t>
      </w:r>
      <w:r>
        <w:rPr>
          <w:lang w:val="en-US" w:eastAsia="zh-CN"/>
        </w:rPr>
        <w:t>n this meeting, two set of CRs want t</w:t>
      </w:r>
      <w:r>
        <w:rPr>
          <w:lang w:val="en-US" w:eastAsia="zh-CN"/>
        </w:rPr>
        <w:t>o revise the following sentence within TS37.340, based on the RAN2 progress.</w:t>
      </w:r>
    </w:p>
    <w:tbl>
      <w:tblPr>
        <w:tblStyle w:val="af8"/>
        <w:tblW w:w="0" w:type="auto"/>
        <w:tblLook w:val="04A0" w:firstRow="1" w:lastRow="0" w:firstColumn="1" w:lastColumn="0" w:noHBand="0" w:noVBand="1"/>
      </w:tblPr>
      <w:tblGrid>
        <w:gridCol w:w="9629"/>
      </w:tblGrid>
      <w:tr w:rsidR="00B033D4" w14:paraId="6B5E7F55" w14:textId="77777777">
        <w:tc>
          <w:tcPr>
            <w:tcW w:w="9629" w:type="dxa"/>
          </w:tcPr>
          <w:p w14:paraId="4BDCFB76" w14:textId="77777777" w:rsidR="00B033D4" w:rsidRDefault="00A02E3B">
            <w:pPr>
              <w:pStyle w:val="NO"/>
              <w:ind w:left="0" w:firstLine="0"/>
              <w:rPr>
                <w:rFonts w:eastAsia="宋体"/>
                <w:b/>
                <w:shd w:val="pct10" w:color="auto" w:fill="FFFFFF"/>
                <w:lang w:eastAsia="zh-CN"/>
              </w:rPr>
            </w:pPr>
            <w:r>
              <w:rPr>
                <w:rFonts w:eastAsia="宋体" w:hint="eastAsia"/>
                <w:b/>
                <w:shd w:val="pct10" w:color="auto" w:fill="FFFFFF"/>
                <w:lang w:eastAsia="zh-CN"/>
              </w:rPr>
              <w:t>T</w:t>
            </w:r>
            <w:r>
              <w:rPr>
                <w:rFonts w:eastAsia="宋体"/>
                <w:b/>
                <w:shd w:val="pct10" w:color="auto" w:fill="FFFFFF"/>
                <w:lang w:eastAsia="zh-CN"/>
              </w:rPr>
              <w:t>S 37.340 h20</w:t>
            </w:r>
          </w:p>
          <w:p w14:paraId="77A7B3BB" w14:textId="77777777" w:rsidR="00B033D4" w:rsidRDefault="00A02E3B">
            <w:pPr>
              <w:pStyle w:val="NO"/>
              <w:rPr>
                <w:rFonts w:eastAsia="宋体"/>
                <w:lang w:eastAsia="zh-CN"/>
              </w:rPr>
            </w:pPr>
            <w:r>
              <w:rPr>
                <w:rFonts w:eastAsia="宋体"/>
                <w:lang w:eastAsia="zh-CN"/>
              </w:rPr>
              <w:t xml:space="preserve">NOTE 1b: In case that either CHO or any conditional reconfiguration is prepared, and if a prepared SN initiated intra-SN CPC procedure or reconfiguration with sync </w:t>
            </w:r>
            <w:r>
              <w:rPr>
                <w:rFonts w:eastAsia="宋体"/>
                <w:lang w:eastAsia="zh-CN"/>
              </w:rPr>
              <w:t>of the SCG using SRB3 is executed, the SN</w:t>
            </w:r>
            <w:r>
              <w:rPr>
                <w:rFonts w:eastAsia="宋体" w:hint="eastAsia"/>
                <w:lang w:eastAsia="zh-CN"/>
              </w:rPr>
              <w:t xml:space="preserve"> </w:t>
            </w:r>
            <w:r>
              <w:rPr>
                <w:rFonts w:eastAsia="宋体"/>
                <w:lang w:eastAsia="zh-CN"/>
              </w:rPr>
              <w:t>shall notify to the MN via the SgNB Modification Required message. The SgNB Modification Required message may include the SCG configuration that has been applied in the UE. The MN considers that a conditional recon</w:t>
            </w:r>
            <w:r>
              <w:rPr>
                <w:rFonts w:eastAsia="宋体"/>
                <w:lang w:eastAsia="zh-CN"/>
              </w:rPr>
              <w:t>figuration, if any configured in the UE, has been released due to the execution of the (conditional) SCG reconfiguration.</w:t>
            </w:r>
          </w:p>
          <w:p w14:paraId="77A71347" w14:textId="77777777" w:rsidR="00B033D4" w:rsidRDefault="00A02E3B">
            <w:pPr>
              <w:pStyle w:val="NO"/>
              <w:rPr>
                <w:rFonts w:eastAsia="宋体"/>
                <w:lang w:eastAsia="zh-CN"/>
              </w:rPr>
            </w:pPr>
            <w:r>
              <w:rPr>
                <w:rFonts w:eastAsia="宋体"/>
                <w:lang w:eastAsia="zh-CN"/>
              </w:rPr>
              <w:t>……</w:t>
            </w:r>
          </w:p>
          <w:p w14:paraId="5F9B7EDB" w14:textId="77777777" w:rsidR="00B033D4" w:rsidRDefault="00A02E3B">
            <w:pPr>
              <w:pStyle w:val="NO"/>
              <w:rPr>
                <w:rFonts w:eastAsia="宋体"/>
                <w:lang w:eastAsia="zh-CN"/>
              </w:rPr>
            </w:pPr>
            <w:r>
              <w:rPr>
                <w:rFonts w:eastAsia="宋体"/>
                <w:lang w:eastAsia="zh-CN"/>
              </w:rPr>
              <w:t>NOTE 3a: In case that either CHO or any conditional reconfiguration is prepared, and if a prepared SN initiated intra-SN CPC proced</w:t>
            </w:r>
            <w:r>
              <w:rPr>
                <w:rFonts w:eastAsia="宋体"/>
                <w:lang w:eastAsia="zh-CN"/>
              </w:rPr>
              <w:t>ure or reconfiguration with sync of the SCG using SRB3 is executed, the SN</w:t>
            </w:r>
            <w:r>
              <w:rPr>
                <w:rFonts w:eastAsia="宋体" w:hint="eastAsia"/>
                <w:lang w:eastAsia="zh-CN"/>
              </w:rPr>
              <w:t xml:space="preserve"> </w:t>
            </w:r>
            <w:r>
              <w:rPr>
                <w:rFonts w:eastAsia="宋体"/>
                <w:lang w:eastAsia="zh-CN"/>
              </w:rPr>
              <w:t>shall notify to the MN via the SN Modification Required message. The SN Modification Required message may include the SCG configuration that has been applied in the UE. The MN consi</w:t>
            </w:r>
            <w:r>
              <w:rPr>
                <w:rFonts w:eastAsia="宋体"/>
                <w:lang w:eastAsia="zh-CN"/>
              </w:rPr>
              <w:t>ders that a conditional reconfiguration, if any configured in the UE, has been released due to the execution of the (conditional) SCG reconfiguration.</w:t>
            </w:r>
          </w:p>
        </w:tc>
      </w:tr>
    </w:tbl>
    <w:p w14:paraId="2347CFAD" w14:textId="77777777" w:rsidR="00B033D4" w:rsidRDefault="00B033D4">
      <w:pPr>
        <w:rPr>
          <w:lang w:eastAsia="zh-CN"/>
        </w:rPr>
      </w:pPr>
    </w:p>
    <w:p w14:paraId="14F6D3A0" w14:textId="77777777" w:rsidR="00B033D4" w:rsidRDefault="00A02E3B">
      <w:pPr>
        <w:spacing w:before="120" w:after="120"/>
        <w:jc w:val="both"/>
        <w:rPr>
          <w:lang w:eastAsia="zh-CN"/>
        </w:rPr>
      </w:pPr>
      <w:r>
        <w:rPr>
          <w:lang w:val="en-US" w:eastAsia="zh-CN"/>
        </w:rPr>
        <w:t>However, in our view, each set of CRs is not complete, this response paper wishes to further improve th</w:t>
      </w:r>
      <w:r>
        <w:rPr>
          <w:lang w:val="en-US" w:eastAsia="zh-CN"/>
        </w:rPr>
        <w:t>e modification based on the two set of CRs.</w:t>
      </w:r>
    </w:p>
    <w:p w14:paraId="5C21684E" w14:textId="77777777" w:rsidR="00B033D4" w:rsidRDefault="00A02E3B">
      <w:pPr>
        <w:pStyle w:val="1"/>
        <w:numPr>
          <w:ilvl w:val="0"/>
          <w:numId w:val="30"/>
        </w:numPr>
        <w:rPr>
          <w:lang w:val="en-US"/>
        </w:rPr>
      </w:pPr>
      <w:r>
        <w:rPr>
          <w:lang w:val="en-US"/>
        </w:rPr>
        <w:lastRenderedPageBreak/>
        <w:t>Discussion</w:t>
      </w:r>
    </w:p>
    <w:p w14:paraId="08AB679C" w14:textId="77777777" w:rsidR="00B033D4" w:rsidRDefault="00A02E3B">
      <w:pPr>
        <w:rPr>
          <w:lang w:eastAsia="zh-CN"/>
        </w:rPr>
      </w:pPr>
      <w:r>
        <w:rPr>
          <w:rFonts w:hint="eastAsia"/>
          <w:lang w:val="en-US" w:eastAsia="zh-CN"/>
        </w:rPr>
        <w:t>F</w:t>
      </w:r>
      <w:r>
        <w:rPr>
          <w:lang w:val="en-US" w:eastAsia="zh-CN"/>
        </w:rPr>
        <w:t>or the issue on coordination of CHO and intra-SN CPC, the latest RAN2 progress is listed as below.</w:t>
      </w:r>
    </w:p>
    <w:tbl>
      <w:tblPr>
        <w:tblStyle w:val="af8"/>
        <w:tblW w:w="0" w:type="auto"/>
        <w:tblInd w:w="108" w:type="dxa"/>
        <w:tblLook w:val="04A0" w:firstRow="1" w:lastRow="0" w:firstColumn="1" w:lastColumn="0" w:noHBand="0" w:noVBand="1"/>
      </w:tblPr>
      <w:tblGrid>
        <w:gridCol w:w="9178"/>
      </w:tblGrid>
      <w:tr w:rsidR="00B033D4" w14:paraId="2CE90303" w14:textId="77777777">
        <w:tc>
          <w:tcPr>
            <w:tcW w:w="9178" w:type="dxa"/>
          </w:tcPr>
          <w:p w14:paraId="32B27509" w14:textId="77777777" w:rsidR="00B033D4" w:rsidRDefault="00A02E3B">
            <w:pPr>
              <w:pStyle w:val="B2"/>
              <w:ind w:leftChars="-17" w:left="250"/>
              <w:rPr>
                <w:rFonts w:eastAsia="宋体"/>
                <w:b/>
                <w:shd w:val="pct10" w:color="auto" w:fill="FFFFFF"/>
                <w:lang w:eastAsia="zh-CN"/>
              </w:rPr>
            </w:pPr>
            <w:r>
              <w:rPr>
                <w:rFonts w:eastAsia="宋体" w:hint="eastAsia"/>
                <w:b/>
                <w:shd w:val="pct10" w:color="auto" w:fill="FFFFFF"/>
                <w:lang w:eastAsia="zh-CN"/>
              </w:rPr>
              <w:t>T</w:t>
            </w:r>
            <w:r>
              <w:rPr>
                <w:rFonts w:eastAsia="宋体"/>
                <w:b/>
                <w:shd w:val="pct10" w:color="auto" w:fill="FFFFFF"/>
                <w:lang w:eastAsia="zh-CN"/>
              </w:rPr>
              <w:t>S 38.331</w:t>
            </w:r>
          </w:p>
          <w:p w14:paraId="034097F1" w14:textId="77777777" w:rsidR="00B033D4" w:rsidRDefault="00A02E3B">
            <w:pPr>
              <w:pStyle w:val="B2"/>
              <w:rPr>
                <w:rFonts w:eastAsia="宋体"/>
              </w:rPr>
            </w:pPr>
            <w:r>
              <w:rPr>
                <w:rFonts w:eastAsia="宋体"/>
              </w:rPr>
              <w:t>2&gt;</w:t>
            </w:r>
            <w:r>
              <w:rPr>
                <w:rFonts w:eastAsia="宋体"/>
              </w:rPr>
              <w:tab/>
              <w:t xml:space="preserve">if the </w:t>
            </w:r>
            <w:r>
              <w:rPr>
                <w:rFonts w:eastAsia="宋体"/>
                <w:i/>
              </w:rPr>
              <w:t>reconfigurationWithSync</w:t>
            </w:r>
            <w:r>
              <w:rPr>
                <w:rFonts w:eastAsia="宋体"/>
              </w:rPr>
              <w:t xml:space="preserve"> was included in </w:t>
            </w:r>
            <w:r>
              <w:rPr>
                <w:rFonts w:eastAsia="宋体"/>
                <w:i/>
              </w:rPr>
              <w:t>spCellConfig</w:t>
            </w:r>
            <w:r>
              <w:rPr>
                <w:rFonts w:eastAsia="宋体"/>
              </w:rPr>
              <w:t xml:space="preserve"> of an SCG and </w:t>
            </w:r>
            <w:r w:rsidRPr="008326F6">
              <w:rPr>
                <w:rFonts w:eastAsia="宋体"/>
                <w:highlight w:val="yellow"/>
              </w:rPr>
              <w:t>the CPA or CPC</w:t>
            </w:r>
            <w:r w:rsidRPr="008326F6">
              <w:rPr>
                <w:rFonts w:eastAsia="宋体"/>
                <w:highlight w:val="yellow"/>
              </w:rPr>
              <w:t xml:space="preserve"> was configured</w:t>
            </w:r>
            <w:r>
              <w:rPr>
                <w:rFonts w:eastAsia="宋体"/>
              </w:rPr>
              <w:t>:</w:t>
            </w:r>
          </w:p>
          <w:p w14:paraId="60119878" w14:textId="77777777" w:rsidR="00B033D4" w:rsidRDefault="00A02E3B">
            <w:pPr>
              <w:pStyle w:val="B3"/>
              <w:rPr>
                <w:rFonts w:eastAsia="宋体"/>
              </w:rPr>
            </w:pPr>
            <w:r>
              <w:rPr>
                <w:rFonts w:eastAsia="宋体"/>
              </w:rPr>
              <w:t>3&gt;</w:t>
            </w:r>
            <w:r>
              <w:rPr>
                <w:rFonts w:eastAsia="宋体"/>
              </w:rPr>
              <w:tab/>
              <w:t xml:space="preserve">remove all the entries within the MCG and the SCG </w:t>
            </w:r>
            <w:r>
              <w:rPr>
                <w:rFonts w:eastAsia="宋体"/>
                <w:i/>
              </w:rPr>
              <w:t>VarConditionalReconfig</w:t>
            </w:r>
            <w:r>
              <w:rPr>
                <w:rFonts w:eastAsia="宋体"/>
              </w:rPr>
              <w:t>, if any;</w:t>
            </w:r>
          </w:p>
          <w:p w14:paraId="1E131BF9" w14:textId="77777777" w:rsidR="00B033D4" w:rsidRDefault="00A02E3B">
            <w:pPr>
              <w:pStyle w:val="B3"/>
              <w:rPr>
                <w:rFonts w:eastAsia="宋体"/>
              </w:rPr>
            </w:pPr>
            <w:r>
              <w:rPr>
                <w:rFonts w:eastAsia="宋体"/>
              </w:rPr>
              <w:t>3&gt;</w:t>
            </w:r>
            <w:r>
              <w:rPr>
                <w:rFonts w:eastAsia="宋体"/>
              </w:rPr>
              <w:tab/>
              <w:t xml:space="preserve">remove all the entries within </w:t>
            </w:r>
            <w:r>
              <w:rPr>
                <w:rFonts w:eastAsia="宋体"/>
                <w:i/>
              </w:rPr>
              <w:t>VarConditionalReconfiguration</w:t>
            </w:r>
            <w:r>
              <w:rPr>
                <w:rFonts w:eastAsia="宋体"/>
              </w:rPr>
              <w:t xml:space="preserve"> as specified in TS 36.331 [10], clause 5.3.5.9.6, if any;</w:t>
            </w:r>
          </w:p>
          <w:p w14:paraId="5E24EAE9" w14:textId="77777777" w:rsidR="00B033D4" w:rsidRDefault="00A02E3B">
            <w:pPr>
              <w:pStyle w:val="B3"/>
              <w:rPr>
                <w:rFonts w:eastAsia="宋体"/>
              </w:rPr>
            </w:pPr>
            <w:r>
              <w:rPr>
                <w:rFonts w:eastAsia="宋体"/>
              </w:rPr>
              <w:t>3&gt;</w:t>
            </w:r>
            <w:r>
              <w:rPr>
                <w:rFonts w:eastAsia="宋体"/>
              </w:rPr>
              <w:tab/>
              <w:t xml:space="preserve">for each </w:t>
            </w:r>
            <w:r>
              <w:rPr>
                <w:rFonts w:eastAsia="宋体"/>
                <w:i/>
              </w:rPr>
              <w:t>measId</w:t>
            </w:r>
            <w:r>
              <w:rPr>
                <w:rFonts w:eastAsia="宋体"/>
                <w:iCs/>
              </w:rPr>
              <w:t xml:space="preserve"> of the MCG </w:t>
            </w:r>
            <w:r>
              <w:rPr>
                <w:rFonts w:eastAsia="宋体"/>
                <w:i/>
                <w:iCs/>
              </w:rPr>
              <w:t>mea</w:t>
            </w:r>
            <w:r>
              <w:rPr>
                <w:rFonts w:eastAsia="宋体"/>
                <w:i/>
                <w:iCs/>
              </w:rPr>
              <w:t>sConfig</w:t>
            </w:r>
            <w:r>
              <w:rPr>
                <w:rFonts w:eastAsia="宋体"/>
                <w:iCs/>
              </w:rPr>
              <w:t xml:space="preserve">, if configured, and for each </w:t>
            </w:r>
            <w:r>
              <w:rPr>
                <w:rFonts w:eastAsia="宋体"/>
                <w:i/>
                <w:iCs/>
              </w:rPr>
              <w:t>measId</w:t>
            </w:r>
            <w:r>
              <w:rPr>
                <w:rFonts w:eastAsia="宋体"/>
                <w:iCs/>
              </w:rPr>
              <w:t xml:space="preserve"> of the SCG </w:t>
            </w:r>
            <w:r>
              <w:rPr>
                <w:rFonts w:eastAsia="宋体"/>
                <w:i/>
                <w:iCs/>
              </w:rPr>
              <w:t>measConfig</w:t>
            </w:r>
            <w:r>
              <w:rPr>
                <w:rFonts w:eastAsia="宋体"/>
                <w:iCs/>
              </w:rPr>
              <w:t>, if configured</w:t>
            </w:r>
            <w:r>
              <w:rPr>
                <w:rFonts w:eastAsia="宋体"/>
              </w:rPr>
              <w:t xml:space="preserve">, if the associated </w:t>
            </w:r>
            <w:r>
              <w:rPr>
                <w:rFonts w:eastAsia="宋体"/>
                <w:i/>
              </w:rPr>
              <w:t>reportConfig</w:t>
            </w:r>
            <w:r>
              <w:rPr>
                <w:rFonts w:eastAsia="宋体"/>
              </w:rPr>
              <w:t xml:space="preserve"> has a </w:t>
            </w:r>
            <w:r>
              <w:rPr>
                <w:rFonts w:eastAsia="宋体"/>
                <w:i/>
              </w:rPr>
              <w:t>reportType</w:t>
            </w:r>
            <w:r>
              <w:rPr>
                <w:rFonts w:eastAsia="宋体"/>
              </w:rPr>
              <w:t xml:space="preserve"> set to </w:t>
            </w:r>
            <w:r>
              <w:rPr>
                <w:rFonts w:eastAsia="宋体"/>
                <w:i/>
              </w:rPr>
              <w:t>condTriggerConfig</w:t>
            </w:r>
            <w:r>
              <w:rPr>
                <w:rFonts w:eastAsia="宋体"/>
              </w:rPr>
              <w:t>:</w:t>
            </w:r>
          </w:p>
          <w:p w14:paraId="4954C31D" w14:textId="77777777" w:rsidR="00B033D4" w:rsidRDefault="00A02E3B">
            <w:pPr>
              <w:pStyle w:val="B4"/>
              <w:rPr>
                <w:rFonts w:eastAsia="宋体"/>
              </w:rPr>
            </w:pPr>
            <w:r>
              <w:rPr>
                <w:rFonts w:eastAsia="宋体"/>
              </w:rPr>
              <w:t>4&gt;</w:t>
            </w:r>
            <w:r>
              <w:rPr>
                <w:rFonts w:eastAsia="宋体"/>
              </w:rPr>
              <w:tab/>
              <w:t xml:space="preserve">for the associated </w:t>
            </w:r>
            <w:r>
              <w:rPr>
                <w:rFonts w:eastAsia="宋体"/>
                <w:i/>
                <w:iCs/>
              </w:rPr>
              <w:t>reportConfigId</w:t>
            </w:r>
            <w:r>
              <w:rPr>
                <w:rFonts w:eastAsia="宋体"/>
              </w:rPr>
              <w:t>:</w:t>
            </w:r>
          </w:p>
          <w:p w14:paraId="53CDFA8A" w14:textId="77777777" w:rsidR="00B033D4" w:rsidRDefault="00A02E3B">
            <w:pPr>
              <w:pStyle w:val="B5"/>
              <w:rPr>
                <w:rFonts w:eastAsia="宋体"/>
              </w:rPr>
            </w:pPr>
            <w:r>
              <w:rPr>
                <w:rFonts w:eastAsia="宋体"/>
              </w:rPr>
              <w:t>5&gt;</w:t>
            </w:r>
            <w:r>
              <w:rPr>
                <w:rFonts w:eastAsia="宋体"/>
              </w:rPr>
              <w:tab/>
              <w:t xml:space="preserve">remove the entry with the matching </w:t>
            </w:r>
            <w:r>
              <w:rPr>
                <w:rFonts w:eastAsia="宋体"/>
                <w:i/>
              </w:rPr>
              <w:t>reportConfigId</w:t>
            </w:r>
            <w:r>
              <w:rPr>
                <w:rFonts w:eastAsia="宋体"/>
              </w:rPr>
              <w:t xml:space="preserve"> from the </w:t>
            </w:r>
            <w:r>
              <w:rPr>
                <w:rFonts w:eastAsia="宋体"/>
                <w:i/>
              </w:rPr>
              <w:t>reportConfigList</w:t>
            </w:r>
            <w:r>
              <w:rPr>
                <w:rFonts w:eastAsia="宋体"/>
              </w:rPr>
              <w:t xml:space="preserve"> within the </w:t>
            </w:r>
            <w:r>
              <w:rPr>
                <w:rFonts w:eastAsia="宋体"/>
                <w:i/>
              </w:rPr>
              <w:t>VarMeasConfig</w:t>
            </w:r>
            <w:r>
              <w:rPr>
                <w:rFonts w:eastAsia="宋体"/>
              </w:rPr>
              <w:t>;</w:t>
            </w:r>
          </w:p>
          <w:p w14:paraId="20115328" w14:textId="77777777" w:rsidR="00B033D4" w:rsidRDefault="00A02E3B">
            <w:pPr>
              <w:pStyle w:val="B4"/>
              <w:rPr>
                <w:rFonts w:eastAsia="宋体"/>
              </w:rPr>
            </w:pPr>
            <w:r>
              <w:rPr>
                <w:rFonts w:eastAsia="宋体"/>
              </w:rPr>
              <w:t>4&gt;</w:t>
            </w:r>
            <w:r>
              <w:rPr>
                <w:rFonts w:eastAsia="宋体"/>
              </w:rPr>
              <w:tab/>
              <w:t xml:space="preserve">if the associated </w:t>
            </w:r>
            <w:r>
              <w:rPr>
                <w:rFonts w:eastAsia="宋体"/>
                <w:i/>
                <w:iCs/>
              </w:rPr>
              <w:t>measObjectId</w:t>
            </w:r>
            <w:r>
              <w:rPr>
                <w:rFonts w:eastAsia="宋体"/>
              </w:rPr>
              <w:t xml:space="preserve"> is only associated to a </w:t>
            </w:r>
            <w:r>
              <w:rPr>
                <w:rFonts w:eastAsia="宋体"/>
                <w:i/>
                <w:iCs/>
              </w:rPr>
              <w:t>reportConfig</w:t>
            </w:r>
            <w:r>
              <w:rPr>
                <w:rFonts w:eastAsia="宋体"/>
              </w:rPr>
              <w:t xml:space="preserve"> with </w:t>
            </w:r>
            <w:r>
              <w:rPr>
                <w:rFonts w:eastAsia="宋体"/>
                <w:i/>
                <w:iCs/>
              </w:rPr>
              <w:t>reportType</w:t>
            </w:r>
            <w:r>
              <w:rPr>
                <w:rFonts w:eastAsia="宋体"/>
              </w:rPr>
              <w:t xml:space="preserve"> set to </w:t>
            </w:r>
            <w:r>
              <w:rPr>
                <w:rFonts w:eastAsia="宋体"/>
                <w:i/>
              </w:rPr>
              <w:t>condTriggerConfig</w:t>
            </w:r>
            <w:r>
              <w:rPr>
                <w:rFonts w:eastAsia="宋体"/>
              </w:rPr>
              <w:t>:</w:t>
            </w:r>
          </w:p>
          <w:p w14:paraId="53AFE2E6" w14:textId="77777777" w:rsidR="00B033D4" w:rsidRDefault="00A02E3B">
            <w:pPr>
              <w:pStyle w:val="B5"/>
              <w:rPr>
                <w:rFonts w:eastAsia="宋体"/>
              </w:rPr>
            </w:pPr>
            <w:r>
              <w:rPr>
                <w:rFonts w:eastAsia="宋体"/>
              </w:rPr>
              <w:t>5&gt;</w:t>
            </w:r>
            <w:r>
              <w:rPr>
                <w:rFonts w:eastAsia="宋体"/>
              </w:rPr>
              <w:tab/>
              <w:t xml:space="preserve">remove the entry with the matching </w:t>
            </w:r>
            <w:r>
              <w:rPr>
                <w:rFonts w:eastAsia="宋体"/>
                <w:i/>
                <w:iCs/>
              </w:rPr>
              <w:t>measObjectId</w:t>
            </w:r>
            <w:r>
              <w:rPr>
                <w:rFonts w:eastAsia="宋体"/>
              </w:rPr>
              <w:t xml:space="preserve"> from the </w:t>
            </w:r>
            <w:r>
              <w:rPr>
                <w:rFonts w:eastAsia="宋体"/>
                <w:i/>
              </w:rPr>
              <w:t>measObjectList</w:t>
            </w:r>
            <w:r>
              <w:rPr>
                <w:rFonts w:eastAsia="宋体"/>
              </w:rPr>
              <w:t xml:space="preserve"> within the </w:t>
            </w:r>
            <w:r>
              <w:rPr>
                <w:rFonts w:eastAsia="宋体"/>
                <w:i/>
              </w:rPr>
              <w:t>VarMeasConfig</w:t>
            </w:r>
            <w:r>
              <w:rPr>
                <w:rFonts w:eastAsia="宋体"/>
              </w:rPr>
              <w:t>;</w:t>
            </w:r>
          </w:p>
          <w:p w14:paraId="1DA06254" w14:textId="77777777" w:rsidR="00B033D4" w:rsidRDefault="00A02E3B">
            <w:pPr>
              <w:pStyle w:val="B4"/>
              <w:rPr>
                <w:lang w:eastAsia="zh-CN"/>
              </w:rPr>
            </w:pPr>
            <w:r>
              <w:rPr>
                <w:rFonts w:eastAsia="宋体"/>
              </w:rPr>
              <w:t>4&gt;</w:t>
            </w:r>
            <w:r>
              <w:rPr>
                <w:rFonts w:eastAsia="宋体"/>
              </w:rPr>
              <w:tab/>
              <w:t xml:space="preserve">remove the entry with the matching </w:t>
            </w:r>
            <w:r>
              <w:rPr>
                <w:rFonts w:eastAsia="宋体"/>
                <w:i/>
              </w:rPr>
              <w:t>measId</w:t>
            </w:r>
            <w:r>
              <w:rPr>
                <w:rFonts w:eastAsia="宋体"/>
              </w:rPr>
              <w:t xml:space="preserve"> from the </w:t>
            </w:r>
            <w:r>
              <w:rPr>
                <w:rFonts w:eastAsia="宋体"/>
                <w:i/>
              </w:rPr>
              <w:t>measIdList</w:t>
            </w:r>
            <w:r>
              <w:rPr>
                <w:rFonts w:eastAsia="宋体"/>
              </w:rPr>
              <w:t xml:space="preserve"> within the </w:t>
            </w:r>
            <w:r>
              <w:rPr>
                <w:rFonts w:eastAsia="宋体"/>
                <w:i/>
              </w:rPr>
              <w:t>VarMeasConfig</w:t>
            </w:r>
            <w:r>
              <w:rPr>
                <w:rFonts w:eastAsia="宋体"/>
              </w:rPr>
              <w:t>;</w:t>
            </w:r>
          </w:p>
        </w:tc>
      </w:tr>
    </w:tbl>
    <w:p w14:paraId="02256369" w14:textId="77777777" w:rsidR="00B033D4" w:rsidRDefault="00B033D4">
      <w:pPr>
        <w:rPr>
          <w:lang w:val="en-US" w:eastAsia="zh-CN"/>
        </w:rPr>
      </w:pPr>
    </w:p>
    <w:p w14:paraId="6F635409" w14:textId="77777777" w:rsidR="00B033D4" w:rsidRDefault="00A02E3B">
      <w:pPr>
        <w:rPr>
          <w:lang w:val="en-US" w:eastAsia="zh-CN"/>
        </w:rPr>
      </w:pPr>
      <w:r>
        <w:rPr>
          <w:lang w:val="en-US" w:eastAsia="zh-CN"/>
        </w:rPr>
        <w:t>According to the RAN2 progress, we summary the following table.</w:t>
      </w:r>
    </w:p>
    <w:p w14:paraId="509BD382" w14:textId="04FF3F5C" w:rsidR="00B033D4" w:rsidRDefault="00A02E3B">
      <w:pPr>
        <w:rPr>
          <w:rFonts w:ascii="Calibri" w:eastAsia="宋体" w:hAnsi="Calibri" w:cs="Calibri"/>
          <w:b/>
          <w:u w:val="single"/>
          <w:lang w:eastAsia="zh-CN"/>
        </w:rPr>
      </w:pPr>
      <w:r>
        <w:rPr>
          <w:rFonts w:ascii="Calibri" w:eastAsia="宋体" w:hAnsi="Calibri" w:cs="Calibri" w:hint="eastAsia"/>
          <w:b/>
          <w:u w:val="single"/>
          <w:lang w:eastAsia="zh-CN"/>
        </w:rPr>
        <w:t>T</w:t>
      </w:r>
      <w:r>
        <w:rPr>
          <w:rFonts w:ascii="Calibri" w:eastAsia="宋体" w:hAnsi="Calibri" w:cs="Calibri"/>
          <w:b/>
          <w:u w:val="single"/>
          <w:lang w:eastAsia="zh-CN"/>
        </w:rPr>
        <w:t xml:space="preserve">able 1: Coordination </w:t>
      </w:r>
      <w:r w:rsidR="00DB5722">
        <w:rPr>
          <w:rFonts w:ascii="Calibri" w:eastAsia="宋体" w:hAnsi="Calibri" w:cs="Calibri"/>
          <w:b/>
          <w:u w:val="single"/>
          <w:lang w:eastAsia="zh-CN"/>
        </w:rPr>
        <w:t>on</w:t>
      </w:r>
      <w:r>
        <w:rPr>
          <w:rFonts w:ascii="Calibri" w:eastAsia="宋体" w:hAnsi="Calibri" w:cs="Calibri"/>
          <w:b/>
          <w:u w:val="single"/>
          <w:lang w:eastAsia="zh-CN"/>
        </w:rPr>
        <w:t xml:space="preserve"> </w:t>
      </w:r>
      <w:r>
        <w:rPr>
          <w:rFonts w:ascii="Calibri" w:eastAsia="宋体" w:hAnsi="Calibri" w:cs="Calibri" w:hint="eastAsia"/>
          <w:b/>
          <w:u w:val="single"/>
          <w:lang w:val="en-US" w:eastAsia="zh-CN"/>
        </w:rPr>
        <w:t xml:space="preserve">conditional reconfiguration </w:t>
      </w:r>
      <w:r>
        <w:rPr>
          <w:rFonts w:ascii="Calibri" w:eastAsia="宋体" w:hAnsi="Calibri" w:cs="Calibri"/>
          <w:b/>
          <w:u w:val="single"/>
          <w:lang w:eastAsia="zh-CN"/>
        </w:rPr>
        <w:t xml:space="preserve">and </w:t>
      </w:r>
      <w:r>
        <w:rPr>
          <w:rFonts w:ascii="Calibri" w:eastAsia="宋体" w:hAnsi="Calibri" w:cs="Calibri" w:hint="eastAsia"/>
          <w:b/>
          <w:u w:val="single"/>
          <w:lang w:val="en-US" w:eastAsia="zh-CN"/>
        </w:rPr>
        <w:t xml:space="preserve">SCG </w:t>
      </w:r>
      <w:r>
        <w:rPr>
          <w:rFonts w:ascii="Calibri" w:eastAsia="宋体" w:hAnsi="Calibri" w:cs="Calibri" w:hint="eastAsia"/>
          <w:b/>
          <w:u w:val="single"/>
          <w:lang w:val="en-US" w:eastAsia="zh-CN"/>
        </w:rPr>
        <w:t xml:space="preserve">reconfiguration without </w:t>
      </w:r>
      <w:r>
        <w:rPr>
          <w:rFonts w:ascii="Calibri" w:eastAsia="宋体" w:hAnsi="Calibri" w:cs="Calibri" w:hint="eastAsia"/>
          <w:b/>
          <w:u w:val="single"/>
          <w:lang w:val="en-US" w:eastAsia="zh-CN"/>
        </w:rPr>
        <w:t>MN involvement</w:t>
      </w:r>
      <w:r>
        <w:rPr>
          <w:rFonts w:ascii="Calibri" w:eastAsia="宋体" w:hAnsi="Calibri" w:cs="Calibri" w:hint="eastAsia"/>
          <w:b/>
          <w:u w:val="single"/>
          <w:lang w:val="en-US" w:eastAsia="zh-CN"/>
        </w:rPr>
        <w:t xml:space="preserve"> </w:t>
      </w:r>
      <w:r>
        <w:rPr>
          <w:rFonts w:ascii="Calibri" w:eastAsia="宋体" w:hAnsi="Calibri" w:cs="Calibri" w:hint="eastAsia"/>
          <w:b/>
          <w:u w:val="single"/>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039"/>
        <w:gridCol w:w="2349"/>
        <w:gridCol w:w="1929"/>
      </w:tblGrid>
      <w:tr w:rsidR="00B033D4" w14:paraId="541BA3C7" w14:textId="77777777" w:rsidTr="008326F6">
        <w:tc>
          <w:tcPr>
            <w:tcW w:w="2892" w:type="dxa"/>
            <w:tcBorders>
              <w:tl2br w:val="single" w:sz="4" w:space="0" w:color="auto"/>
            </w:tcBorders>
            <w:shd w:val="clear" w:color="auto" w:fill="auto"/>
          </w:tcPr>
          <w:p w14:paraId="050E04E9" w14:textId="68408AF7" w:rsidR="00B033D4" w:rsidRDefault="003E7DF6">
            <w:pPr>
              <w:wordWrap w:val="0"/>
              <w:jc w:val="right"/>
              <w:rPr>
                <w:rFonts w:ascii="Calibri" w:eastAsia="宋体" w:hAnsi="Calibri" w:cs="Calibri"/>
                <w:b/>
              </w:rPr>
            </w:pPr>
            <w:r>
              <w:rPr>
                <w:rFonts w:ascii="Calibri" w:eastAsia="宋体" w:hAnsi="Calibri" w:cs="Calibri"/>
                <w:b/>
              </w:rPr>
              <w:t>Pre-</w:t>
            </w:r>
            <w:r w:rsidR="00A02E3B">
              <w:rPr>
                <w:rFonts w:ascii="Calibri" w:eastAsia="宋体" w:hAnsi="Calibri" w:cs="Calibri"/>
                <w:b/>
              </w:rPr>
              <w:t xml:space="preserve">configuration  </w:t>
            </w:r>
          </w:p>
          <w:p w14:paraId="67793720" w14:textId="77777777" w:rsidR="00663913" w:rsidRDefault="00663913">
            <w:pPr>
              <w:rPr>
                <w:rFonts w:ascii="Calibri" w:eastAsia="宋体" w:hAnsi="Calibri" w:cs="Calibri"/>
                <w:b/>
              </w:rPr>
            </w:pPr>
          </w:p>
          <w:p w14:paraId="05DF1A97" w14:textId="77777777" w:rsidR="00B033D4" w:rsidRDefault="00A02E3B">
            <w:pPr>
              <w:rPr>
                <w:rFonts w:ascii="Calibri" w:eastAsia="宋体" w:hAnsi="Calibri" w:cs="Calibri"/>
                <w:b/>
              </w:rPr>
            </w:pPr>
            <w:r>
              <w:rPr>
                <w:rFonts w:ascii="Calibri" w:eastAsia="宋体" w:hAnsi="Calibri" w:cs="Calibri" w:hint="eastAsia"/>
                <w:b/>
              </w:rPr>
              <w:t>SN</w:t>
            </w:r>
            <w:r>
              <w:rPr>
                <w:rFonts w:ascii="Calibri" w:eastAsia="宋体" w:hAnsi="Calibri" w:cs="Calibri"/>
                <w:b/>
              </w:rPr>
              <w:t xml:space="preserve"> modification</w:t>
            </w:r>
          </w:p>
        </w:tc>
        <w:tc>
          <w:tcPr>
            <w:tcW w:w="2039" w:type="dxa"/>
            <w:shd w:val="clear" w:color="auto" w:fill="auto"/>
          </w:tcPr>
          <w:p w14:paraId="5B0BD252" w14:textId="0D1F08C6" w:rsidR="00B033D4" w:rsidRDefault="00A22CDC">
            <w:pPr>
              <w:rPr>
                <w:rFonts w:ascii="Calibri" w:eastAsia="宋体" w:hAnsi="Calibri" w:cs="Calibri"/>
                <w:b/>
              </w:rPr>
            </w:pPr>
            <w:r w:rsidRPr="00A22CDC">
              <w:rPr>
                <w:rFonts w:ascii="Calibri" w:eastAsia="宋体" w:hAnsi="Calibri" w:cs="Calibri" w:hint="eastAsia"/>
                <w:b/>
                <w:sz w:val="18"/>
                <w:szCs w:val="18"/>
              </w:rPr>
              <w:t>C</w:t>
            </w:r>
            <w:r w:rsidRPr="00A22CDC">
              <w:rPr>
                <w:rFonts w:ascii="Calibri" w:eastAsia="宋体" w:hAnsi="Calibri" w:cs="Calibri"/>
                <w:b/>
                <w:sz w:val="18"/>
                <w:szCs w:val="18"/>
              </w:rPr>
              <w:t xml:space="preserve">ase A: CHO only </w:t>
            </w:r>
            <w:r>
              <w:rPr>
                <w:rFonts w:ascii="Calibri" w:eastAsia="宋体" w:hAnsi="Calibri" w:cs="Calibri"/>
                <w:b/>
                <w:sz w:val="18"/>
                <w:szCs w:val="18"/>
              </w:rPr>
              <w:t xml:space="preserve">(i.e. </w:t>
            </w:r>
            <w:r w:rsidRPr="00A22CDC">
              <w:rPr>
                <w:rFonts w:ascii="Calibri" w:eastAsia="宋体" w:hAnsi="Calibri" w:cs="Calibri"/>
                <w:b/>
                <w:sz w:val="18"/>
                <w:szCs w:val="18"/>
              </w:rPr>
              <w:t xml:space="preserve">without </w:t>
            </w:r>
            <w:r w:rsidRPr="00A22CDC">
              <w:rPr>
                <w:rFonts w:ascii="Calibri" w:eastAsia="宋体" w:hAnsi="Calibri" w:cs="Calibri" w:hint="eastAsia"/>
                <w:b/>
                <w:sz w:val="18"/>
                <w:szCs w:val="18"/>
                <w:lang w:val="en-US" w:eastAsia="zh-CN"/>
              </w:rPr>
              <w:t xml:space="preserve">other types of conditional </w:t>
            </w:r>
            <w:r>
              <w:rPr>
                <w:rFonts w:ascii="Calibri" w:eastAsia="宋体" w:hAnsi="Calibri" w:cs="Calibri"/>
                <w:b/>
                <w:sz w:val="18"/>
                <w:szCs w:val="18"/>
                <w:lang w:val="en-US" w:eastAsia="zh-CN"/>
              </w:rPr>
              <w:t>reconfiguration)</w:t>
            </w:r>
          </w:p>
        </w:tc>
        <w:tc>
          <w:tcPr>
            <w:tcW w:w="2349" w:type="dxa"/>
            <w:shd w:val="clear" w:color="auto" w:fill="auto"/>
          </w:tcPr>
          <w:p w14:paraId="6F9067DB" w14:textId="0F201706" w:rsidR="00B033D4" w:rsidRDefault="00A02E3B">
            <w:pPr>
              <w:rPr>
                <w:rFonts w:ascii="Calibri" w:eastAsia="宋体" w:hAnsi="Calibri" w:cs="Calibri"/>
                <w:b/>
                <w:lang w:val="en-US" w:eastAsia="zh-CN"/>
              </w:rPr>
            </w:pPr>
            <w:r>
              <w:rPr>
                <w:rFonts w:ascii="Calibri" w:eastAsia="宋体" w:hAnsi="Calibri" w:cs="Calibri"/>
                <w:b/>
              </w:rPr>
              <w:t xml:space="preserve">Case B: MN initiated CPC only or MN initiated CPC with </w:t>
            </w:r>
            <w:r>
              <w:rPr>
                <w:rFonts w:ascii="Calibri" w:eastAsia="宋体" w:hAnsi="Calibri" w:cs="Calibri" w:hint="eastAsia"/>
                <w:b/>
                <w:lang w:val="en-US" w:eastAsia="zh-CN"/>
              </w:rPr>
              <w:t>other types of conditional reconfigurtaion</w:t>
            </w:r>
          </w:p>
        </w:tc>
        <w:tc>
          <w:tcPr>
            <w:tcW w:w="1929" w:type="dxa"/>
            <w:shd w:val="clear" w:color="auto" w:fill="auto"/>
          </w:tcPr>
          <w:p w14:paraId="11ED351F" w14:textId="77777777" w:rsidR="00B033D4" w:rsidRDefault="00A02E3B">
            <w:pPr>
              <w:rPr>
                <w:rFonts w:ascii="Calibri" w:eastAsia="宋体" w:hAnsi="Calibri" w:cs="Calibri"/>
                <w:b/>
                <w:lang w:val="en-US" w:eastAsia="zh-CN"/>
              </w:rPr>
            </w:pPr>
            <w:r>
              <w:rPr>
                <w:rFonts w:ascii="Calibri" w:eastAsia="宋体" w:hAnsi="Calibri" w:cs="Calibri" w:hint="eastAsia"/>
                <w:b/>
              </w:rPr>
              <w:t>C</w:t>
            </w:r>
            <w:r>
              <w:rPr>
                <w:rFonts w:ascii="Calibri" w:eastAsia="宋体" w:hAnsi="Calibri" w:cs="Calibri"/>
                <w:b/>
              </w:rPr>
              <w:t xml:space="preserve">ase </w:t>
            </w:r>
            <w:r>
              <w:rPr>
                <w:rFonts w:ascii="Calibri" w:eastAsia="宋体" w:hAnsi="Calibri" w:cs="Calibri" w:hint="eastAsia"/>
                <w:b/>
                <w:lang w:val="en-US" w:eastAsia="zh-CN"/>
              </w:rPr>
              <w:t>C</w:t>
            </w:r>
            <w:r>
              <w:rPr>
                <w:rFonts w:ascii="Calibri" w:eastAsia="宋体" w:hAnsi="Calibri" w:cs="Calibri"/>
                <w:b/>
              </w:rPr>
              <w:t xml:space="preserve">: CHO </w:t>
            </w:r>
            <w:r>
              <w:rPr>
                <w:rFonts w:ascii="Calibri" w:eastAsia="宋体" w:hAnsi="Calibri" w:cs="Calibri" w:hint="eastAsia"/>
                <w:b/>
                <w:lang w:val="en-US" w:eastAsia="zh-CN"/>
              </w:rPr>
              <w:t>+ SN initiated intra-SN CPC</w:t>
            </w:r>
          </w:p>
        </w:tc>
      </w:tr>
      <w:tr w:rsidR="00B033D4" w14:paraId="60CD1A70" w14:textId="77777777" w:rsidTr="008326F6">
        <w:tc>
          <w:tcPr>
            <w:tcW w:w="2892" w:type="dxa"/>
            <w:shd w:val="clear" w:color="auto" w:fill="auto"/>
          </w:tcPr>
          <w:p w14:paraId="4366E801" w14:textId="77777777" w:rsidR="00B033D4" w:rsidRDefault="00A02E3B">
            <w:pPr>
              <w:rPr>
                <w:rFonts w:ascii="Calibri" w:eastAsia="宋体" w:hAnsi="Calibri" w:cs="Calibri"/>
                <w:b/>
              </w:rPr>
            </w:pPr>
            <w:r>
              <w:rPr>
                <w:rFonts w:ascii="Calibri" w:eastAsia="宋体" w:hAnsi="Calibri" w:cs="Calibri" w:hint="eastAsia"/>
                <w:b/>
              </w:rPr>
              <w:t>C</w:t>
            </w:r>
            <w:r>
              <w:rPr>
                <w:rFonts w:ascii="Calibri" w:eastAsia="宋体" w:hAnsi="Calibri" w:cs="Calibri"/>
                <w:b/>
              </w:rPr>
              <w:t>ase</w:t>
            </w:r>
            <w:r>
              <w:rPr>
                <w:rFonts w:ascii="Calibri" w:eastAsia="宋体" w:hAnsi="Calibri" w:cs="Calibri" w:hint="eastAsia"/>
                <w:b/>
              </w:rPr>
              <w:t xml:space="preserve"> 1</w:t>
            </w:r>
            <w:r>
              <w:rPr>
                <w:rFonts w:ascii="Calibri" w:eastAsia="宋体" w:hAnsi="Calibri" w:cs="Calibri"/>
                <w:b/>
              </w:rPr>
              <w:t xml:space="preserve">. </w:t>
            </w:r>
            <w:r>
              <w:rPr>
                <w:rFonts w:ascii="Arial" w:eastAsia="宋体" w:hAnsi="Arial" w:cs="Arial"/>
                <w:b/>
                <w:color w:val="000000"/>
                <w:szCs w:val="21"/>
              </w:rPr>
              <w:t xml:space="preserve">intra-SN CPC </w:t>
            </w:r>
            <w:r>
              <w:rPr>
                <w:rFonts w:ascii="Arial" w:eastAsia="宋体" w:hAnsi="Arial" w:cs="Arial"/>
                <w:b/>
                <w:color w:val="000000"/>
                <w:szCs w:val="21"/>
              </w:rPr>
              <w:t>execution</w:t>
            </w:r>
          </w:p>
        </w:tc>
        <w:tc>
          <w:tcPr>
            <w:tcW w:w="2039" w:type="dxa"/>
            <w:shd w:val="clear" w:color="auto" w:fill="auto"/>
          </w:tcPr>
          <w:p w14:paraId="5DDF389E" w14:textId="77777777" w:rsidR="00B033D4" w:rsidRDefault="00A02E3B">
            <w:pPr>
              <w:rPr>
                <w:rFonts w:ascii="Calibri" w:eastAsia="宋体" w:hAnsi="Calibri" w:cs="Calibri"/>
                <w:highlight w:val="cyan"/>
              </w:rPr>
            </w:pPr>
            <w:r>
              <w:rPr>
                <w:rFonts w:ascii="Calibri" w:eastAsia="宋体" w:hAnsi="Calibri" w:cs="Calibri" w:hint="eastAsia"/>
                <w:highlight w:val="cyan"/>
              </w:rPr>
              <w:t>C</w:t>
            </w:r>
            <w:r>
              <w:rPr>
                <w:rFonts w:ascii="Calibri" w:eastAsia="宋体" w:hAnsi="Calibri" w:cs="Calibri"/>
                <w:highlight w:val="cyan"/>
              </w:rPr>
              <w:t xml:space="preserve">ase A.1: delete </w:t>
            </w:r>
            <w:r>
              <w:rPr>
                <w:rFonts w:ascii="Arial" w:eastAsia="宋体" w:hAnsi="Arial" w:cs="Arial"/>
                <w:color w:val="000000"/>
                <w:szCs w:val="21"/>
                <w:highlight w:val="cyan"/>
              </w:rPr>
              <w:t>conditional reconfiguration</w:t>
            </w:r>
          </w:p>
        </w:tc>
        <w:tc>
          <w:tcPr>
            <w:tcW w:w="2349" w:type="dxa"/>
            <w:shd w:val="clear" w:color="auto" w:fill="auto"/>
          </w:tcPr>
          <w:p w14:paraId="578BDF76" w14:textId="77777777" w:rsidR="00B033D4" w:rsidRDefault="00A02E3B">
            <w:pPr>
              <w:rPr>
                <w:rFonts w:ascii="Calibri" w:eastAsia="宋体" w:hAnsi="Calibri" w:cs="Calibri"/>
                <w:highlight w:val="cyan"/>
              </w:rPr>
            </w:pPr>
            <w:r>
              <w:rPr>
                <w:rFonts w:ascii="Calibri" w:eastAsia="宋体" w:hAnsi="Calibri" w:cs="Calibri" w:hint="eastAsia"/>
                <w:highlight w:val="cyan"/>
              </w:rPr>
              <w:t>C</w:t>
            </w:r>
            <w:r>
              <w:rPr>
                <w:rFonts w:ascii="Calibri" w:eastAsia="宋体" w:hAnsi="Calibri" w:cs="Calibri"/>
                <w:highlight w:val="cyan"/>
              </w:rPr>
              <w:t xml:space="preserve">ase B.1 : delete </w:t>
            </w:r>
            <w:r>
              <w:rPr>
                <w:rFonts w:ascii="Arial" w:eastAsia="宋体" w:hAnsi="Arial" w:cs="Arial"/>
                <w:color w:val="000000"/>
                <w:szCs w:val="21"/>
                <w:highlight w:val="cyan"/>
              </w:rPr>
              <w:t>conditional reconfiguration</w:t>
            </w:r>
          </w:p>
        </w:tc>
        <w:tc>
          <w:tcPr>
            <w:tcW w:w="1929" w:type="dxa"/>
            <w:shd w:val="clear" w:color="auto" w:fill="auto"/>
          </w:tcPr>
          <w:p w14:paraId="2C089872" w14:textId="77777777" w:rsidR="00B033D4" w:rsidRDefault="00A02E3B">
            <w:pPr>
              <w:rPr>
                <w:rFonts w:ascii="Calibri" w:eastAsia="宋体" w:hAnsi="Calibri" w:cs="Calibri"/>
                <w:highlight w:val="cyan"/>
              </w:rPr>
            </w:pPr>
            <w:r>
              <w:rPr>
                <w:rFonts w:ascii="Calibri" w:eastAsia="宋体" w:hAnsi="Calibri" w:cs="Calibri" w:hint="eastAsia"/>
                <w:highlight w:val="cyan"/>
              </w:rPr>
              <w:t>C</w:t>
            </w:r>
            <w:r>
              <w:rPr>
                <w:rFonts w:ascii="Calibri" w:eastAsia="宋体" w:hAnsi="Calibri" w:cs="Calibri"/>
                <w:highlight w:val="cyan"/>
              </w:rPr>
              <w:t>ase</w:t>
            </w:r>
            <w:r>
              <w:rPr>
                <w:rFonts w:ascii="Calibri" w:eastAsia="宋体" w:hAnsi="Calibri" w:cs="Calibri" w:hint="eastAsia"/>
                <w:highlight w:val="cyan"/>
                <w:lang w:val="en-US" w:eastAsia="zh-CN"/>
              </w:rPr>
              <w:t xml:space="preserve"> C</w:t>
            </w:r>
            <w:r>
              <w:rPr>
                <w:rFonts w:ascii="Calibri" w:eastAsia="宋体" w:hAnsi="Calibri" w:cs="Calibri"/>
                <w:highlight w:val="cyan"/>
              </w:rPr>
              <w:t xml:space="preserve">.1: delete </w:t>
            </w:r>
            <w:r>
              <w:rPr>
                <w:rFonts w:ascii="Arial" w:eastAsia="宋体" w:hAnsi="Arial" w:cs="Arial"/>
                <w:color w:val="000000"/>
                <w:szCs w:val="21"/>
                <w:highlight w:val="cyan"/>
              </w:rPr>
              <w:t>conditional reconfiguration</w:t>
            </w:r>
          </w:p>
        </w:tc>
      </w:tr>
      <w:tr w:rsidR="00B033D4" w14:paraId="7FE8F309" w14:textId="77777777" w:rsidTr="008326F6">
        <w:tc>
          <w:tcPr>
            <w:tcW w:w="2892" w:type="dxa"/>
            <w:shd w:val="clear" w:color="auto" w:fill="auto"/>
          </w:tcPr>
          <w:p w14:paraId="377C3067" w14:textId="77777777" w:rsidR="00B033D4" w:rsidRDefault="00A02E3B">
            <w:pPr>
              <w:rPr>
                <w:rFonts w:ascii="Calibri" w:eastAsia="宋体" w:hAnsi="Calibri" w:cs="Calibri"/>
                <w:b/>
              </w:rPr>
            </w:pPr>
            <w:r>
              <w:rPr>
                <w:rFonts w:ascii="Calibri" w:eastAsia="宋体" w:hAnsi="Calibri" w:cs="Calibri" w:hint="eastAsia"/>
                <w:b/>
              </w:rPr>
              <w:t>C</w:t>
            </w:r>
            <w:r>
              <w:rPr>
                <w:rFonts w:ascii="Calibri" w:eastAsia="宋体" w:hAnsi="Calibri" w:cs="Calibri"/>
                <w:b/>
              </w:rPr>
              <w:t>ase</w:t>
            </w:r>
            <w:r>
              <w:rPr>
                <w:rFonts w:ascii="Calibri" w:eastAsia="宋体" w:hAnsi="Calibri" w:cs="Calibri" w:hint="eastAsia"/>
                <w:b/>
              </w:rPr>
              <w:t xml:space="preserve"> 2</w:t>
            </w:r>
            <w:r>
              <w:rPr>
                <w:rFonts w:ascii="Calibri" w:eastAsia="宋体" w:hAnsi="Calibri" w:cs="Calibri"/>
                <w:b/>
              </w:rPr>
              <w:t xml:space="preserve">. </w:t>
            </w:r>
            <w:r>
              <w:rPr>
                <w:rFonts w:ascii="Arial" w:eastAsia="宋体" w:hAnsi="Arial" w:cs="Arial"/>
                <w:b/>
                <w:color w:val="000000"/>
                <w:szCs w:val="21"/>
              </w:rPr>
              <w:t xml:space="preserve">Legacy SCG reconfiguration </w:t>
            </w:r>
            <w:r>
              <w:rPr>
                <w:rFonts w:ascii="Arial" w:eastAsia="宋体" w:hAnsi="Arial" w:cs="Arial"/>
                <w:b/>
                <w:color w:val="FF0000"/>
                <w:szCs w:val="21"/>
              </w:rPr>
              <w:t>with</w:t>
            </w:r>
            <w:r>
              <w:rPr>
                <w:rFonts w:ascii="Arial" w:eastAsia="宋体" w:hAnsi="Arial" w:cs="Arial"/>
                <w:b/>
                <w:color w:val="000000"/>
                <w:szCs w:val="21"/>
              </w:rPr>
              <w:t xml:space="preserve"> sync without MN involvement (i.e. normal PSCell change) via SRB3 or SRB1</w:t>
            </w:r>
          </w:p>
        </w:tc>
        <w:tc>
          <w:tcPr>
            <w:tcW w:w="2039" w:type="dxa"/>
            <w:shd w:val="clear" w:color="auto" w:fill="auto"/>
          </w:tcPr>
          <w:p w14:paraId="65CCA5AA" w14:textId="77777777" w:rsidR="00B033D4" w:rsidRDefault="00A02E3B">
            <w:pPr>
              <w:rPr>
                <w:rFonts w:ascii="Calibri" w:eastAsia="宋体" w:hAnsi="Calibri" w:cs="Calibri"/>
                <w:highlight w:val="green"/>
              </w:rPr>
            </w:pPr>
            <w:r>
              <w:rPr>
                <w:rFonts w:ascii="Calibri" w:eastAsia="宋体" w:hAnsi="Calibri" w:cs="Calibri" w:hint="eastAsia"/>
                <w:highlight w:val="green"/>
              </w:rPr>
              <w:t>C</w:t>
            </w:r>
            <w:r>
              <w:rPr>
                <w:rFonts w:ascii="Calibri" w:eastAsia="宋体" w:hAnsi="Calibri" w:cs="Calibri"/>
                <w:highlight w:val="green"/>
              </w:rPr>
              <w:t xml:space="preserve">ase A.2 : Update </w:t>
            </w:r>
            <w:r>
              <w:rPr>
                <w:rFonts w:ascii="Arial" w:eastAsia="宋体" w:hAnsi="Arial" w:cs="Arial"/>
                <w:color w:val="000000"/>
                <w:szCs w:val="21"/>
                <w:highlight w:val="green"/>
              </w:rPr>
              <w:t>conditional reconfiguration</w:t>
            </w:r>
          </w:p>
        </w:tc>
        <w:tc>
          <w:tcPr>
            <w:tcW w:w="2349" w:type="dxa"/>
            <w:shd w:val="clear" w:color="auto" w:fill="auto"/>
          </w:tcPr>
          <w:p w14:paraId="76FC572D" w14:textId="77777777" w:rsidR="00B033D4" w:rsidRDefault="00A02E3B">
            <w:pPr>
              <w:rPr>
                <w:rFonts w:ascii="Calibri" w:eastAsia="宋体" w:hAnsi="Calibri" w:cs="Calibri"/>
              </w:rPr>
            </w:pPr>
            <w:r>
              <w:rPr>
                <w:rFonts w:ascii="Calibri" w:eastAsia="宋体" w:hAnsi="Calibri" w:cs="Calibri" w:hint="eastAsia"/>
                <w:highlight w:val="cyan"/>
              </w:rPr>
              <w:t>C</w:t>
            </w:r>
            <w:r>
              <w:rPr>
                <w:rFonts w:ascii="Calibri" w:eastAsia="宋体" w:hAnsi="Calibri" w:cs="Calibri"/>
                <w:highlight w:val="cyan"/>
              </w:rPr>
              <w:t xml:space="preserve">ase B.2 : delete </w:t>
            </w:r>
            <w:r>
              <w:rPr>
                <w:rFonts w:ascii="Arial" w:eastAsia="宋体" w:hAnsi="Arial" w:cs="Arial"/>
                <w:color w:val="000000"/>
                <w:szCs w:val="21"/>
                <w:highlight w:val="cyan"/>
              </w:rPr>
              <w:t>conditional reconfiguration</w:t>
            </w:r>
          </w:p>
        </w:tc>
        <w:tc>
          <w:tcPr>
            <w:tcW w:w="1929" w:type="dxa"/>
            <w:shd w:val="clear" w:color="auto" w:fill="auto"/>
          </w:tcPr>
          <w:p w14:paraId="49A9532E" w14:textId="77777777" w:rsidR="00B033D4" w:rsidRDefault="00A02E3B">
            <w:pPr>
              <w:rPr>
                <w:rFonts w:ascii="Calibri" w:eastAsia="宋体" w:hAnsi="Calibri" w:cs="Calibri"/>
                <w:highlight w:val="cyan"/>
              </w:rPr>
            </w:pPr>
            <w:r>
              <w:rPr>
                <w:rFonts w:ascii="Calibri" w:eastAsia="宋体" w:hAnsi="Calibri" w:cs="Calibri" w:hint="eastAsia"/>
                <w:highlight w:val="cyan"/>
              </w:rPr>
              <w:t>C</w:t>
            </w:r>
            <w:r>
              <w:rPr>
                <w:rFonts w:ascii="Calibri" w:eastAsia="宋体" w:hAnsi="Calibri" w:cs="Calibri"/>
                <w:highlight w:val="cyan"/>
              </w:rPr>
              <w:t xml:space="preserve">ase </w:t>
            </w:r>
            <w:r>
              <w:rPr>
                <w:rFonts w:ascii="Calibri" w:eastAsia="宋体" w:hAnsi="Calibri" w:cs="Calibri" w:hint="eastAsia"/>
                <w:highlight w:val="cyan"/>
                <w:lang w:val="en-US" w:eastAsia="zh-CN"/>
              </w:rPr>
              <w:t>C</w:t>
            </w:r>
            <w:r>
              <w:rPr>
                <w:rFonts w:ascii="Calibri" w:eastAsia="宋体" w:hAnsi="Calibri" w:cs="Calibri"/>
                <w:highlight w:val="cyan"/>
              </w:rPr>
              <w:t xml:space="preserve">.2 : delete </w:t>
            </w:r>
            <w:r>
              <w:rPr>
                <w:rFonts w:ascii="Arial" w:eastAsia="宋体" w:hAnsi="Arial" w:cs="Arial"/>
                <w:color w:val="000000"/>
                <w:szCs w:val="21"/>
                <w:highlight w:val="cyan"/>
              </w:rPr>
              <w:t>conditional reconfiguration</w:t>
            </w:r>
          </w:p>
        </w:tc>
      </w:tr>
      <w:tr w:rsidR="00B033D4" w14:paraId="11E1B01C" w14:textId="77777777" w:rsidTr="008326F6">
        <w:tc>
          <w:tcPr>
            <w:tcW w:w="2892" w:type="dxa"/>
            <w:shd w:val="clear" w:color="auto" w:fill="auto"/>
          </w:tcPr>
          <w:p w14:paraId="26C08C9E" w14:textId="77777777" w:rsidR="00B033D4" w:rsidRDefault="00A02E3B">
            <w:pPr>
              <w:rPr>
                <w:rFonts w:ascii="Calibri" w:eastAsia="宋体" w:hAnsi="Calibri" w:cs="Calibri"/>
                <w:b/>
              </w:rPr>
            </w:pPr>
            <w:r>
              <w:rPr>
                <w:rFonts w:ascii="Calibri" w:eastAsia="宋体" w:hAnsi="Calibri" w:cs="Calibri" w:hint="eastAsia"/>
                <w:b/>
              </w:rPr>
              <w:t>C</w:t>
            </w:r>
            <w:r>
              <w:rPr>
                <w:rFonts w:ascii="Calibri" w:eastAsia="宋体" w:hAnsi="Calibri" w:cs="Calibri"/>
                <w:b/>
              </w:rPr>
              <w:t>ase</w:t>
            </w:r>
            <w:r>
              <w:rPr>
                <w:rFonts w:ascii="Calibri" w:eastAsia="宋体" w:hAnsi="Calibri" w:cs="Calibri" w:hint="eastAsia"/>
                <w:b/>
              </w:rPr>
              <w:t xml:space="preserve"> 3</w:t>
            </w:r>
            <w:r>
              <w:rPr>
                <w:rFonts w:ascii="Calibri" w:eastAsia="宋体" w:hAnsi="Calibri" w:cs="Calibri"/>
                <w:b/>
              </w:rPr>
              <w:t xml:space="preserve">. </w:t>
            </w:r>
            <w:r>
              <w:rPr>
                <w:rFonts w:ascii="Arial" w:eastAsia="宋体" w:hAnsi="Arial" w:cs="Arial"/>
                <w:b/>
                <w:color w:val="000000"/>
                <w:szCs w:val="21"/>
              </w:rPr>
              <w:t xml:space="preserve">Legacy SCG reconfiguration </w:t>
            </w:r>
            <w:r>
              <w:rPr>
                <w:rFonts w:ascii="Arial" w:eastAsia="宋体" w:hAnsi="Arial" w:cs="Arial"/>
                <w:b/>
                <w:color w:val="FF0000"/>
                <w:szCs w:val="21"/>
              </w:rPr>
              <w:t>without</w:t>
            </w:r>
            <w:r>
              <w:rPr>
                <w:rFonts w:ascii="Arial" w:eastAsia="宋体" w:hAnsi="Arial" w:cs="Arial"/>
                <w:b/>
                <w:color w:val="000000"/>
                <w:szCs w:val="21"/>
              </w:rPr>
              <w:t xml:space="preserve"> sync and without MN involvement (not for PSCell change) via SRB3 or SRB1</w:t>
            </w:r>
          </w:p>
        </w:tc>
        <w:tc>
          <w:tcPr>
            <w:tcW w:w="2039" w:type="dxa"/>
            <w:shd w:val="clear" w:color="auto" w:fill="auto"/>
          </w:tcPr>
          <w:p w14:paraId="43DF560D" w14:textId="77777777" w:rsidR="00B033D4" w:rsidRDefault="00A02E3B">
            <w:pPr>
              <w:rPr>
                <w:rFonts w:ascii="Calibri" w:eastAsia="宋体" w:hAnsi="Calibri" w:cs="Calibri"/>
                <w:highlight w:val="green"/>
              </w:rPr>
            </w:pPr>
            <w:r>
              <w:rPr>
                <w:rFonts w:ascii="Calibri" w:eastAsia="宋体" w:hAnsi="Calibri" w:cs="Calibri" w:hint="eastAsia"/>
                <w:highlight w:val="green"/>
              </w:rPr>
              <w:t>C</w:t>
            </w:r>
            <w:r>
              <w:rPr>
                <w:rFonts w:ascii="Calibri" w:eastAsia="宋体" w:hAnsi="Calibri" w:cs="Calibri"/>
                <w:highlight w:val="green"/>
              </w:rPr>
              <w:t xml:space="preserve">ase A.3 : Update </w:t>
            </w:r>
            <w:r>
              <w:rPr>
                <w:rFonts w:ascii="Arial" w:eastAsia="宋体" w:hAnsi="Arial" w:cs="Arial"/>
                <w:color w:val="000000"/>
                <w:szCs w:val="21"/>
                <w:highlight w:val="green"/>
              </w:rPr>
              <w:t>conditional reconfiguration</w:t>
            </w:r>
          </w:p>
        </w:tc>
        <w:tc>
          <w:tcPr>
            <w:tcW w:w="2349" w:type="dxa"/>
            <w:shd w:val="clear" w:color="auto" w:fill="auto"/>
          </w:tcPr>
          <w:p w14:paraId="69F50397" w14:textId="77777777" w:rsidR="00B033D4" w:rsidRDefault="00A02E3B">
            <w:pPr>
              <w:rPr>
                <w:rFonts w:ascii="Calibri" w:eastAsia="宋体" w:hAnsi="Calibri" w:cs="Calibri"/>
              </w:rPr>
            </w:pPr>
            <w:r>
              <w:rPr>
                <w:rFonts w:ascii="Calibri" w:eastAsia="宋体" w:hAnsi="Calibri" w:cs="Calibri" w:hint="eastAsia"/>
                <w:highlight w:val="green"/>
              </w:rPr>
              <w:t>C</w:t>
            </w:r>
            <w:r>
              <w:rPr>
                <w:rFonts w:ascii="Calibri" w:eastAsia="宋体" w:hAnsi="Calibri" w:cs="Calibri"/>
                <w:highlight w:val="green"/>
              </w:rPr>
              <w:t xml:space="preserve">ase B.3 : Update </w:t>
            </w:r>
            <w:r>
              <w:rPr>
                <w:rFonts w:ascii="Arial" w:eastAsia="宋体" w:hAnsi="Arial" w:cs="Arial"/>
                <w:color w:val="000000"/>
                <w:szCs w:val="21"/>
                <w:highlight w:val="green"/>
              </w:rPr>
              <w:t>conditional reconfiguration</w:t>
            </w:r>
          </w:p>
        </w:tc>
        <w:tc>
          <w:tcPr>
            <w:tcW w:w="1929" w:type="dxa"/>
            <w:shd w:val="clear" w:color="auto" w:fill="auto"/>
          </w:tcPr>
          <w:p w14:paraId="7797B402" w14:textId="77777777" w:rsidR="00B033D4" w:rsidRDefault="00A02E3B">
            <w:pPr>
              <w:rPr>
                <w:rFonts w:ascii="Calibri" w:eastAsia="宋体" w:hAnsi="Calibri" w:cs="Calibri"/>
                <w:highlight w:val="green"/>
              </w:rPr>
            </w:pPr>
            <w:r>
              <w:rPr>
                <w:rFonts w:ascii="Calibri" w:eastAsia="宋体" w:hAnsi="Calibri" w:cs="Calibri" w:hint="eastAsia"/>
                <w:highlight w:val="green"/>
              </w:rPr>
              <w:t>C</w:t>
            </w:r>
            <w:r>
              <w:rPr>
                <w:rFonts w:ascii="Calibri" w:eastAsia="宋体" w:hAnsi="Calibri" w:cs="Calibri"/>
                <w:highlight w:val="green"/>
              </w:rPr>
              <w:t xml:space="preserve">ase </w:t>
            </w:r>
            <w:r>
              <w:rPr>
                <w:rFonts w:ascii="Calibri" w:eastAsia="宋体" w:hAnsi="Calibri" w:cs="Calibri" w:hint="eastAsia"/>
                <w:highlight w:val="green"/>
                <w:lang w:val="en-US" w:eastAsia="zh-CN"/>
              </w:rPr>
              <w:t>C</w:t>
            </w:r>
            <w:r>
              <w:rPr>
                <w:rFonts w:ascii="Calibri" w:eastAsia="宋体" w:hAnsi="Calibri" w:cs="Calibri"/>
                <w:highlight w:val="green"/>
              </w:rPr>
              <w:t xml:space="preserve">.3 : Update </w:t>
            </w:r>
            <w:r>
              <w:rPr>
                <w:rFonts w:ascii="Arial" w:eastAsia="宋体" w:hAnsi="Arial" w:cs="Arial"/>
                <w:color w:val="000000"/>
                <w:szCs w:val="21"/>
                <w:highlight w:val="green"/>
              </w:rPr>
              <w:t>conditional reconfiguration</w:t>
            </w:r>
          </w:p>
        </w:tc>
      </w:tr>
    </w:tbl>
    <w:p w14:paraId="1A2DCD8F" w14:textId="77777777" w:rsidR="00B033D4" w:rsidRDefault="00B033D4">
      <w:pPr>
        <w:rPr>
          <w:lang w:eastAsia="zh-CN"/>
        </w:rPr>
      </w:pPr>
    </w:p>
    <w:p w14:paraId="6A6829A3" w14:textId="720283BC" w:rsidR="00DC108B" w:rsidRDefault="00FC4388">
      <w:pPr>
        <w:rPr>
          <w:lang w:eastAsia="zh-CN"/>
        </w:rPr>
      </w:pPr>
      <w:r>
        <w:rPr>
          <w:lang w:eastAsia="zh-CN"/>
        </w:rPr>
        <w:t>Specialy, in</w:t>
      </w:r>
      <w:r w:rsidR="00DC108B">
        <w:rPr>
          <w:lang w:eastAsia="zh-CN"/>
        </w:rPr>
        <w:t xml:space="preserve"> case either CHO only (i.e., Case A) or CHO with SN initiated intra-SN CPC (i.e., Case C) is prepared, and if </w:t>
      </w:r>
      <w:r w:rsidR="008E1C8D">
        <w:rPr>
          <w:lang w:eastAsia="zh-CN"/>
        </w:rPr>
        <w:t>l</w:t>
      </w:r>
      <w:r w:rsidR="00DC108B" w:rsidRPr="00DC108B">
        <w:rPr>
          <w:lang w:eastAsia="zh-CN"/>
        </w:rPr>
        <w:t>egacy SCG reconfiguration with sync without MN involvement (i.e. normal PSCell change) via SRB3 or SRB1</w:t>
      </w:r>
      <w:r w:rsidR="00DC108B">
        <w:rPr>
          <w:lang w:eastAsia="zh-CN"/>
        </w:rPr>
        <w:t xml:space="preserve"> is </w:t>
      </w:r>
      <w:r w:rsidR="00DC108B">
        <w:rPr>
          <w:lang w:eastAsia="zh-CN"/>
        </w:rPr>
        <w:lastRenderedPageBreak/>
        <w:t xml:space="preserve">executed (i.e., Case 2), the MN shall be notified and </w:t>
      </w:r>
      <w:r>
        <w:rPr>
          <w:lang w:eastAsia="zh-CN"/>
        </w:rPr>
        <w:t xml:space="preserve">either </w:t>
      </w:r>
      <w:r w:rsidR="00DC108B">
        <w:rPr>
          <w:lang w:eastAsia="zh-CN"/>
        </w:rPr>
        <w:t>update c</w:t>
      </w:r>
      <w:r w:rsidR="00DC108B" w:rsidRPr="00DC108B">
        <w:rPr>
          <w:lang w:eastAsia="zh-CN"/>
        </w:rPr>
        <w:t>onditional reconfiguration</w:t>
      </w:r>
      <w:r w:rsidR="00DC108B">
        <w:rPr>
          <w:lang w:eastAsia="zh-CN"/>
        </w:rPr>
        <w:t xml:space="preserve"> for Case A or delete </w:t>
      </w:r>
      <w:r w:rsidR="00DC108B">
        <w:rPr>
          <w:lang w:eastAsia="zh-CN"/>
        </w:rPr>
        <w:t>c</w:t>
      </w:r>
      <w:r w:rsidR="00DC108B" w:rsidRPr="00DC108B">
        <w:rPr>
          <w:lang w:eastAsia="zh-CN"/>
        </w:rPr>
        <w:t>onditional reconfiguration</w:t>
      </w:r>
      <w:r w:rsidR="00DC108B">
        <w:rPr>
          <w:lang w:eastAsia="zh-CN"/>
        </w:rPr>
        <w:t xml:space="preserve"> for case C.</w:t>
      </w:r>
    </w:p>
    <w:p w14:paraId="6A33A0F1" w14:textId="6584AA5C" w:rsidR="00B033D4" w:rsidRDefault="00A02E3B">
      <w:pPr>
        <w:rPr>
          <w:b/>
          <w:lang w:eastAsia="zh-CN"/>
        </w:rPr>
      </w:pPr>
      <w:r>
        <w:rPr>
          <w:rFonts w:hint="eastAsia"/>
          <w:b/>
          <w:lang w:eastAsia="zh-CN"/>
        </w:rPr>
        <w:t>P</w:t>
      </w:r>
      <w:r>
        <w:rPr>
          <w:b/>
          <w:lang w:eastAsia="zh-CN"/>
        </w:rPr>
        <w:t>roposal 1: Use the Ta</w:t>
      </w:r>
      <w:r w:rsidR="00C81786">
        <w:rPr>
          <w:b/>
          <w:lang w:eastAsia="zh-CN"/>
        </w:rPr>
        <w:t>ble 1 to discuss coordination on</w:t>
      </w:r>
      <w:r>
        <w:rPr>
          <w:b/>
          <w:lang w:eastAsia="zh-CN"/>
        </w:rPr>
        <w:t xml:space="preserve"> </w:t>
      </w:r>
      <w:r>
        <w:rPr>
          <w:rFonts w:hint="eastAsia"/>
          <w:b/>
          <w:lang w:eastAsia="zh-CN"/>
        </w:rPr>
        <w:t>conditional reconfiguration and SCG reconfiguration without MN involvement</w:t>
      </w:r>
      <w:r w:rsidR="008E1C8D">
        <w:rPr>
          <w:b/>
          <w:lang w:eastAsia="zh-CN"/>
        </w:rPr>
        <w:t>.</w:t>
      </w:r>
    </w:p>
    <w:p w14:paraId="59B22E04" w14:textId="77777777" w:rsidR="00B033D4" w:rsidRDefault="00B033D4">
      <w:pPr>
        <w:rPr>
          <w:b/>
          <w:i/>
          <w:sz w:val="28"/>
        </w:rPr>
      </w:pPr>
    </w:p>
    <w:p w14:paraId="239C41F2" w14:textId="77777777" w:rsidR="00B033D4" w:rsidRDefault="00A02E3B">
      <w:pPr>
        <w:rPr>
          <w:u w:val="single"/>
          <w:lang w:val="en-US" w:eastAsia="zh-CN"/>
        </w:rPr>
      </w:pPr>
      <w:r>
        <w:rPr>
          <w:b/>
          <w:sz w:val="28"/>
          <w:u w:val="single"/>
        </w:rPr>
        <w:t>R3-226408</w:t>
      </w:r>
    </w:p>
    <w:p w14:paraId="3C9AA95F" w14:textId="5F2F0563" w:rsidR="00B033D4" w:rsidRDefault="00A02E3B">
      <w:pPr>
        <w:pStyle w:val="NO"/>
        <w:rPr>
          <w:sz w:val="18"/>
          <w:szCs w:val="18"/>
        </w:rPr>
      </w:pPr>
      <w:r>
        <w:rPr>
          <w:sz w:val="18"/>
          <w:szCs w:val="18"/>
        </w:rPr>
        <w:t xml:space="preserve">NOTE 1b: In case that </w:t>
      </w:r>
      <w:r>
        <w:rPr>
          <w:sz w:val="18"/>
          <w:szCs w:val="18"/>
        </w:rPr>
        <w:t xml:space="preserve">a </w:t>
      </w:r>
      <w:r>
        <w:rPr>
          <w:sz w:val="18"/>
          <w:szCs w:val="18"/>
        </w:rPr>
        <w:t>MN initiated</w:t>
      </w:r>
      <w:r>
        <w:rPr>
          <w:sz w:val="18"/>
          <w:szCs w:val="18"/>
        </w:rPr>
        <w:t xml:space="preserve"> conditional reconfiguration</w:t>
      </w:r>
      <w:r>
        <w:rPr>
          <w:sz w:val="18"/>
          <w:szCs w:val="18"/>
        </w:rPr>
        <w:t xml:space="preserve"> (e.g., CHO </w:t>
      </w:r>
      <w:r>
        <w:rPr>
          <w:rFonts w:hint="eastAsia"/>
          <w:sz w:val="18"/>
          <w:szCs w:val="18"/>
          <w:lang w:eastAsia="zh-CN"/>
        </w:rPr>
        <w:t>o</w:t>
      </w:r>
      <w:r>
        <w:rPr>
          <w:sz w:val="18"/>
          <w:szCs w:val="18"/>
          <w:lang w:eastAsia="zh-CN"/>
        </w:rPr>
        <w:t xml:space="preserve">r </w:t>
      </w:r>
      <w:r>
        <w:rPr>
          <w:sz w:val="18"/>
          <w:szCs w:val="18"/>
          <w:lang w:eastAsia="zh-CN"/>
        </w:rPr>
        <w:t>MN initiated CPC</w:t>
      </w:r>
      <w:r>
        <w:rPr>
          <w:sz w:val="18"/>
          <w:szCs w:val="18"/>
        </w:rPr>
        <w:t>)</w:t>
      </w:r>
      <w:r>
        <w:rPr>
          <w:sz w:val="18"/>
          <w:szCs w:val="18"/>
        </w:rPr>
        <w:t xml:space="preserve"> is prepared, and if a prepared SN initiated intra-SN CPC procedure or reconfiguration with sync of the SCG using SRB3 is executed</w:t>
      </w:r>
      <w:r>
        <w:rPr>
          <w:sz w:val="18"/>
          <w:szCs w:val="18"/>
        </w:rPr>
        <w:t>,</w:t>
      </w:r>
      <w:r>
        <w:rPr>
          <w:sz w:val="18"/>
          <w:szCs w:val="18"/>
        </w:rPr>
        <w:t xml:space="preserve"> or</w:t>
      </w:r>
      <w:r>
        <w:rPr>
          <w:sz w:val="18"/>
          <w:szCs w:val="18"/>
        </w:rPr>
        <w:t xml:space="preserve"> if</w:t>
      </w:r>
      <w:r>
        <w:rPr>
          <w:sz w:val="18"/>
          <w:szCs w:val="18"/>
        </w:rPr>
        <w:t xml:space="preserve"> </w:t>
      </w:r>
      <w:r>
        <w:rPr>
          <w:sz w:val="18"/>
          <w:szCs w:val="18"/>
        </w:rPr>
        <w:t>the SCG configuration is updated without PSCell change using SRB3</w:t>
      </w:r>
      <w:r>
        <w:rPr>
          <w:sz w:val="18"/>
          <w:szCs w:val="18"/>
        </w:rPr>
        <w:t xml:space="preserve"> which </w:t>
      </w:r>
      <w:r>
        <w:rPr>
          <w:sz w:val="18"/>
          <w:szCs w:val="18"/>
        </w:rPr>
        <w:t>may</w:t>
      </w:r>
      <w:r>
        <w:rPr>
          <w:sz w:val="18"/>
          <w:szCs w:val="18"/>
        </w:rPr>
        <w:t xml:space="preserve"> impact the prepared </w:t>
      </w:r>
      <w:r>
        <w:rPr>
          <w:sz w:val="18"/>
          <w:szCs w:val="18"/>
        </w:rPr>
        <w:t xml:space="preserve">MN initiated </w:t>
      </w:r>
      <w:r>
        <w:rPr>
          <w:sz w:val="18"/>
          <w:szCs w:val="18"/>
        </w:rPr>
        <w:t>conditional reconfiguration</w:t>
      </w:r>
      <w:r>
        <w:rPr>
          <w:sz w:val="18"/>
          <w:szCs w:val="18"/>
        </w:rPr>
        <w:t>,</w:t>
      </w:r>
      <w:r>
        <w:rPr>
          <w:sz w:val="18"/>
          <w:szCs w:val="18"/>
        </w:rPr>
        <w:t xml:space="preserve"> the SN</w:t>
      </w:r>
      <w:r>
        <w:rPr>
          <w:rFonts w:hint="eastAsia"/>
          <w:sz w:val="18"/>
          <w:szCs w:val="18"/>
          <w:lang w:eastAsia="zh-CN"/>
        </w:rPr>
        <w:t xml:space="preserve"> </w:t>
      </w:r>
      <w:r>
        <w:rPr>
          <w:sz w:val="18"/>
          <w:szCs w:val="18"/>
          <w:lang w:eastAsia="zh-CN"/>
        </w:rPr>
        <w:t>shall notify to the MN via</w:t>
      </w:r>
      <w:r>
        <w:rPr>
          <w:sz w:val="18"/>
          <w:szCs w:val="18"/>
        </w:rPr>
        <w:t xml:space="preserve"> the SgNB Modification Required message. The SgNB Modification Required message may include the SCG configuration that has been applied in the UE. </w:t>
      </w:r>
      <w:r>
        <w:rPr>
          <w:sz w:val="18"/>
          <w:szCs w:val="18"/>
        </w:rPr>
        <w:t>In case that a prepared SN initiat</w:t>
      </w:r>
      <w:r>
        <w:rPr>
          <w:sz w:val="18"/>
          <w:szCs w:val="18"/>
        </w:rPr>
        <w:t xml:space="preserve">ed intra-SN CPC procedure or reconfiguration with sync of the SCG using SRB3 is executed, </w:t>
      </w:r>
      <w:r>
        <w:rPr>
          <w:sz w:val="18"/>
          <w:szCs w:val="18"/>
        </w:rPr>
        <w:t>t</w:t>
      </w:r>
      <w:r>
        <w:rPr>
          <w:sz w:val="18"/>
          <w:szCs w:val="18"/>
        </w:rPr>
        <w:t>he MN considers that a conditional reconfiguration, if any configured in the UE, has been released due to the execution of the (conditional) SCG reconfiguration.</w:t>
      </w:r>
    </w:p>
    <w:p w14:paraId="4514420D" w14:textId="77777777" w:rsidR="00810C37" w:rsidRDefault="00810C37" w:rsidP="00810C37">
      <w:pPr>
        <w:rPr>
          <w:b/>
          <w:lang w:eastAsia="zh-CN"/>
        </w:rPr>
      </w:pPr>
      <w:r>
        <w:rPr>
          <w:rFonts w:hint="eastAsia"/>
          <w:b/>
          <w:lang w:eastAsia="zh-CN"/>
        </w:rPr>
        <w:t>O</w:t>
      </w:r>
      <w:r>
        <w:rPr>
          <w:b/>
          <w:lang w:eastAsia="zh-CN"/>
        </w:rPr>
        <w:t>bservation 1: In R3-226408, the Case 3 is added, but the Case 2 is not divided into Case A.2 and Case B.2/C.2, i.e., one to update conditional reconfiguration, and another to delete conditional reconfiguration.</w:t>
      </w:r>
    </w:p>
    <w:p w14:paraId="5260B4C6" w14:textId="77777777" w:rsidR="00B033D4" w:rsidRPr="00810C37" w:rsidRDefault="00B033D4">
      <w:pPr>
        <w:rPr>
          <w:lang w:eastAsia="zh-CN"/>
        </w:rPr>
      </w:pPr>
    </w:p>
    <w:p w14:paraId="6303FA53" w14:textId="77777777" w:rsidR="00B033D4" w:rsidRDefault="00A02E3B">
      <w:pPr>
        <w:rPr>
          <w:b/>
          <w:sz w:val="28"/>
          <w:u w:val="single"/>
        </w:rPr>
      </w:pPr>
      <w:r>
        <w:rPr>
          <w:b/>
          <w:sz w:val="28"/>
          <w:u w:val="single"/>
        </w:rPr>
        <w:t>R3-226698</w:t>
      </w:r>
    </w:p>
    <w:p w14:paraId="2AA73FA9" w14:textId="68989F50" w:rsidR="00B033D4" w:rsidRDefault="00A02E3B">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1b:</w:t>
      </w:r>
      <w:r>
        <w:rPr>
          <w:rFonts w:eastAsia="Times New Roman"/>
          <w:lang w:eastAsia="ja-JP"/>
        </w:rPr>
        <w:tab/>
        <w:t xml:space="preserve">In case that </w:t>
      </w:r>
      <w:r>
        <w:rPr>
          <w:rFonts w:eastAsia="宋体"/>
          <w:lang w:eastAsia="zh-CN"/>
        </w:rPr>
        <w:t>CPC</w:t>
      </w:r>
      <w:r>
        <w:rPr>
          <w:rFonts w:eastAsia="Times New Roman"/>
          <w:lang w:eastAsia="ja-JP"/>
        </w:rPr>
        <w:t xml:space="preserve"> is prepared</w:t>
      </w:r>
      <w:r>
        <w:rPr>
          <w:rFonts w:eastAsia="宋体"/>
          <w:lang w:eastAsia="zh-CN"/>
        </w:rPr>
        <w:t xml:space="preserve"> (regardless whether CHO is</w:t>
      </w:r>
      <w:r>
        <w:rPr>
          <w:rFonts w:eastAsia="宋体"/>
          <w:lang w:eastAsia="zh-CN"/>
        </w:rPr>
        <w:t xml:space="preserve"> configured or not</w:t>
      </w:r>
      <w:r>
        <w:rPr>
          <w:rFonts w:eastAsia="宋体"/>
          <w:lang w:eastAsia="zh-CN"/>
        </w:rPr>
        <w:t>)</w:t>
      </w:r>
      <w:r>
        <w:rPr>
          <w:rFonts w:eastAsia="Times New Roman"/>
          <w:lang w:eastAsia="ja-JP"/>
        </w:rPr>
        <w:t xml:space="preserve">, and if a prepared SN initiated intra-SN CPC procedure or reconfiguration with sync of the SCG using SRB3 </w:t>
      </w:r>
      <w:r>
        <w:rPr>
          <w:rFonts w:eastAsia="宋体"/>
          <w:lang w:eastAsia="zh-CN"/>
        </w:rPr>
        <w:t xml:space="preserve">or reconfiguration with sync of the SCG without MN involvement via SRB1 </w:t>
      </w:r>
      <w:r>
        <w:rPr>
          <w:rFonts w:eastAsia="Times New Roman"/>
          <w:lang w:eastAsia="ja-JP"/>
        </w:rPr>
        <w:t>is executed, the SN</w:t>
      </w:r>
      <w:r>
        <w:rPr>
          <w:rFonts w:eastAsia="Times New Roman"/>
          <w:lang w:eastAsia="zh-CN"/>
        </w:rPr>
        <w:t xml:space="preserve"> shall notify to the MN via</w:t>
      </w:r>
      <w:r>
        <w:rPr>
          <w:rFonts w:eastAsia="Times New Roman"/>
          <w:lang w:eastAsia="ja-JP"/>
        </w:rPr>
        <w:t xml:space="preserve"> the SgNB Modification Required message</w:t>
      </w:r>
      <w:r>
        <w:rPr>
          <w:rFonts w:eastAsia="宋体"/>
          <w:lang w:eastAsia="zh-CN"/>
        </w:rPr>
        <w:t xml:space="preserve"> by </w:t>
      </w:r>
      <w:r>
        <w:rPr>
          <w:rFonts w:eastAsia="宋体"/>
          <w:lang w:eastAsia="zh-CN"/>
        </w:rPr>
        <w:t>including</w:t>
      </w:r>
      <w:r>
        <w:rPr>
          <w:rFonts w:eastAsia="宋体"/>
          <w:lang w:eastAsia="zh-CN"/>
        </w:rPr>
        <w:t xml:space="preserve"> </w:t>
      </w:r>
      <w:r>
        <w:rPr>
          <w:rFonts w:eastAsia="宋体"/>
          <w:lang w:eastAsia="zh-CN"/>
        </w:rPr>
        <w:t>the</w:t>
      </w:r>
      <w:r>
        <w:rPr>
          <w:rFonts w:eastAsia="宋体"/>
          <w:lang w:eastAsia="zh-CN"/>
        </w:rPr>
        <w:t xml:space="preserve"> indication</w:t>
      </w:r>
      <w:r>
        <w:rPr>
          <w:rFonts w:eastAsia="宋体"/>
          <w:lang w:eastAsia="zh-CN"/>
        </w:rPr>
        <w:t xml:space="preserve"> </w:t>
      </w:r>
      <w:r>
        <w:rPr>
          <w:rFonts w:eastAsia="Times New Roman"/>
          <w:i/>
          <w:lang w:eastAsia="ja-JP"/>
        </w:rPr>
        <w:t>SCG Reconfiguration Notification</w:t>
      </w:r>
      <w:r>
        <w:rPr>
          <w:rFonts w:eastAsia="Times New Roman"/>
          <w:lang w:eastAsia="ja-JP"/>
        </w:rPr>
        <w:t xml:space="preserve">. </w:t>
      </w:r>
      <w:r>
        <w:rPr>
          <w:rFonts w:eastAsia="Times New Roman"/>
          <w:lang w:eastAsia="ja-JP"/>
        </w:rPr>
        <w:t xml:space="preserve">In case that </w:t>
      </w:r>
      <w:r>
        <w:rPr>
          <w:rFonts w:eastAsia="宋体"/>
          <w:lang w:eastAsia="zh-CN"/>
        </w:rPr>
        <w:t xml:space="preserve">CHO is configured, but </w:t>
      </w:r>
      <w:r>
        <w:rPr>
          <w:rFonts w:eastAsia="宋体"/>
          <w:lang w:eastAsia="zh-CN"/>
        </w:rPr>
        <w:t>CPC is not configured</w:t>
      </w:r>
      <w:r>
        <w:rPr>
          <w:rFonts w:eastAsia="Times New Roman"/>
          <w:lang w:eastAsia="ja-JP"/>
        </w:rPr>
        <w:t xml:space="preserve">, and if a reconfiguration with sync of the SCG using SRB3 </w:t>
      </w:r>
      <w:r>
        <w:rPr>
          <w:rFonts w:eastAsia="宋体"/>
          <w:lang w:eastAsia="zh-CN"/>
        </w:rPr>
        <w:t>or reconfiguration</w:t>
      </w:r>
      <w:r>
        <w:rPr>
          <w:rFonts w:eastAsia="宋体"/>
          <w:lang w:eastAsia="zh-CN"/>
        </w:rPr>
        <w:t xml:space="preserve"> with sync of the SCG without MN involvement via SRB1 </w:t>
      </w:r>
      <w:r>
        <w:rPr>
          <w:rFonts w:eastAsia="Times New Roman"/>
          <w:lang w:eastAsia="ja-JP"/>
        </w:rPr>
        <w:t>is executed, the SN</w:t>
      </w:r>
      <w:r>
        <w:rPr>
          <w:rFonts w:eastAsia="Times New Roman"/>
          <w:lang w:eastAsia="zh-CN"/>
        </w:rPr>
        <w:t xml:space="preserve"> shall notify to the MN via</w:t>
      </w:r>
      <w:r>
        <w:rPr>
          <w:rFonts w:eastAsia="Times New Roman"/>
          <w:lang w:eastAsia="ja-JP"/>
        </w:rPr>
        <w:t xml:space="preserve"> the SgNB Modification Required message</w:t>
      </w:r>
      <w:r>
        <w:rPr>
          <w:rFonts w:eastAsia="宋体"/>
          <w:lang w:eastAsia="zh-CN"/>
        </w:rPr>
        <w:t xml:space="preserve"> by including the i</w:t>
      </w:r>
      <w:r>
        <w:rPr>
          <w:rFonts w:eastAsia="宋体"/>
          <w:lang w:eastAsia="zh-CN"/>
        </w:rPr>
        <w:t xml:space="preserve">ndication </w:t>
      </w:r>
      <w:r>
        <w:rPr>
          <w:rFonts w:eastAsia="Times New Roman"/>
          <w:i/>
          <w:lang w:eastAsia="ja-JP"/>
        </w:rPr>
        <w:t>SCG Reconfiguration Notification</w:t>
      </w:r>
      <w:r>
        <w:rPr>
          <w:rFonts w:eastAsia="宋体"/>
          <w:i/>
          <w:lang w:eastAsia="zh-CN"/>
        </w:rPr>
        <w:t xml:space="preserve"> </w:t>
      </w:r>
      <w:r>
        <w:rPr>
          <w:rFonts w:eastAsia="宋体" w:hint="eastAsia"/>
          <w:i/>
          <w:lang w:eastAsia="zh-CN"/>
        </w:rPr>
        <w:t>W</w:t>
      </w:r>
      <w:r>
        <w:rPr>
          <w:rFonts w:eastAsia="宋体"/>
          <w:i/>
          <w:lang w:eastAsia="zh-CN"/>
        </w:rPr>
        <w:t>ithout CPC</w:t>
      </w:r>
      <w:r>
        <w:rPr>
          <w:rFonts w:eastAsia="Times New Roman"/>
          <w:lang w:eastAsia="ja-JP"/>
        </w:rPr>
        <w:t xml:space="preserve">. </w:t>
      </w:r>
      <w:r>
        <w:rPr>
          <w:rFonts w:eastAsia="Times New Roman"/>
          <w:lang w:eastAsia="ja-JP"/>
        </w:rPr>
        <w:t xml:space="preserve">The SgNB Modification Required message may include the SCG configuration that has been applied in the UE. </w:t>
      </w:r>
      <w:r>
        <w:rPr>
          <w:rFonts w:eastAsia="宋体"/>
          <w:lang w:eastAsia="zh-CN"/>
        </w:rPr>
        <w:t xml:space="preserve">In case that </w:t>
      </w:r>
      <w:r>
        <w:rPr>
          <w:rFonts w:eastAsia="宋体"/>
          <w:lang w:eastAsia="zh-CN"/>
        </w:rPr>
        <w:t xml:space="preserve">the indication </w:t>
      </w:r>
      <w:r>
        <w:rPr>
          <w:rFonts w:eastAsia="Times New Roman"/>
          <w:i/>
          <w:lang w:eastAsia="ja-JP"/>
        </w:rPr>
        <w:t>SCG Reconfiguration Notification</w:t>
      </w:r>
      <w:r>
        <w:rPr>
          <w:rFonts w:eastAsia="宋体"/>
          <w:lang w:eastAsia="zh-CN"/>
        </w:rPr>
        <w:t xml:space="preserve"> </w:t>
      </w:r>
      <w:r>
        <w:rPr>
          <w:rFonts w:eastAsia="宋体"/>
          <w:lang w:eastAsia="zh-CN"/>
        </w:rPr>
        <w:t xml:space="preserve">is received, </w:t>
      </w:r>
      <w:r>
        <w:rPr>
          <w:rFonts w:eastAsia="宋体"/>
          <w:lang w:eastAsia="zh-CN"/>
        </w:rPr>
        <w:t>t</w:t>
      </w:r>
      <w:r>
        <w:rPr>
          <w:rFonts w:eastAsia="Times New Roman"/>
          <w:lang w:eastAsia="ja-JP"/>
        </w:rPr>
        <w:t xml:space="preserve">he </w:t>
      </w:r>
      <w:r>
        <w:rPr>
          <w:rFonts w:eastAsia="Times New Roman"/>
          <w:lang w:eastAsia="ja-JP"/>
        </w:rPr>
        <w:t>MN considers</w:t>
      </w:r>
      <w:r>
        <w:rPr>
          <w:rFonts w:eastAsia="Times New Roman"/>
          <w:lang w:eastAsia="ja-JP"/>
        </w:rPr>
        <w:t xml:space="preserve"> that a conditional reconfiguration, if any configured in the UE, has been released due to the execution of the (conditional) SCG reconfiguration.</w:t>
      </w:r>
    </w:p>
    <w:p w14:paraId="6FC32DC8" w14:textId="77777777" w:rsidR="00810C37" w:rsidRDefault="00810C37" w:rsidP="00810C37">
      <w:pPr>
        <w:rPr>
          <w:b/>
          <w:lang w:eastAsia="zh-CN"/>
        </w:rPr>
      </w:pPr>
      <w:r>
        <w:rPr>
          <w:rFonts w:hint="eastAsia"/>
          <w:b/>
          <w:lang w:eastAsia="zh-CN"/>
        </w:rPr>
        <w:t>O</w:t>
      </w:r>
      <w:r>
        <w:rPr>
          <w:b/>
          <w:lang w:eastAsia="zh-CN"/>
        </w:rPr>
        <w:t>bservation 2: In R3-226698, the MN configuration is divided into Case A and Case B/C, but the SN modification does not include Case 3 (i.e., Legacy SCG reconfiguration without sync and without MN involvement (not for PSCell change) via SRB3 or SRB1).</w:t>
      </w:r>
    </w:p>
    <w:p w14:paraId="1622F143" w14:textId="77777777" w:rsidR="00B033D4" w:rsidRDefault="00A02E3B">
      <w:pPr>
        <w:rPr>
          <w:lang w:eastAsia="zh-CN"/>
        </w:rPr>
      </w:pPr>
      <w:r>
        <w:rPr>
          <w:rFonts w:hint="eastAsia"/>
          <w:lang w:eastAsia="zh-CN"/>
        </w:rPr>
        <w:t>S</w:t>
      </w:r>
      <w:r>
        <w:rPr>
          <w:lang w:eastAsia="zh-CN"/>
        </w:rPr>
        <w:t>ince neither R3-226408 nor R3-226698 is complete, we have the following proposal.</w:t>
      </w:r>
    </w:p>
    <w:p w14:paraId="558E5827" w14:textId="77777777" w:rsidR="00B033D4" w:rsidRDefault="00A02E3B">
      <w:pPr>
        <w:rPr>
          <w:b/>
          <w:lang w:eastAsia="zh-CN"/>
        </w:rPr>
      </w:pPr>
      <w:r>
        <w:rPr>
          <w:rFonts w:hint="eastAsia"/>
          <w:b/>
          <w:lang w:eastAsia="zh-CN"/>
        </w:rPr>
        <w:t>P</w:t>
      </w:r>
      <w:r>
        <w:rPr>
          <w:b/>
          <w:lang w:eastAsia="zh-CN"/>
        </w:rPr>
        <w:t xml:space="preserve">roposal 2: Further improve the </w:t>
      </w:r>
      <w:r>
        <w:rPr>
          <w:b/>
          <w:lang w:eastAsia="zh-CN"/>
        </w:rPr>
        <w:t>coordination of CHO and intra-SN CPC based on both R3-226408 and R3-226698.</w:t>
      </w:r>
    </w:p>
    <w:p w14:paraId="50D8AE94" w14:textId="77777777" w:rsidR="00B033D4" w:rsidRDefault="00A02E3B">
      <w:pPr>
        <w:pStyle w:val="1"/>
        <w:numPr>
          <w:ilvl w:val="0"/>
          <w:numId w:val="30"/>
        </w:numPr>
      </w:pPr>
      <w:r>
        <w:t>Conclusion</w:t>
      </w:r>
    </w:p>
    <w:p w14:paraId="23AE3883" w14:textId="77777777" w:rsidR="00B033D4" w:rsidRDefault="00A02E3B">
      <w:pPr>
        <w:rPr>
          <w:lang w:val="en-US" w:eastAsia="zh-CN"/>
        </w:rPr>
      </w:pPr>
      <w:r>
        <w:rPr>
          <w:rFonts w:hint="eastAsia"/>
          <w:lang w:val="en-US" w:eastAsia="zh-CN"/>
        </w:rPr>
        <w:t>B</w:t>
      </w:r>
      <w:r>
        <w:rPr>
          <w:lang w:val="en-US" w:eastAsia="zh-CN"/>
        </w:rPr>
        <w:t>ased on the above analysis, we provide the following observations and proposals.</w:t>
      </w:r>
    </w:p>
    <w:p w14:paraId="44830BA9" w14:textId="6A1FDDD3" w:rsidR="00A22CDC" w:rsidRDefault="00A22CDC" w:rsidP="00A22CDC">
      <w:pPr>
        <w:rPr>
          <w:b/>
          <w:lang w:eastAsia="zh-CN"/>
        </w:rPr>
      </w:pPr>
      <w:r>
        <w:rPr>
          <w:rFonts w:hint="eastAsia"/>
          <w:b/>
          <w:lang w:eastAsia="zh-CN"/>
        </w:rPr>
        <w:t>P</w:t>
      </w:r>
      <w:r>
        <w:rPr>
          <w:b/>
          <w:lang w:eastAsia="zh-CN"/>
        </w:rPr>
        <w:t>roposal 1: Use the Ta</w:t>
      </w:r>
      <w:r w:rsidR="00C81786">
        <w:rPr>
          <w:b/>
          <w:lang w:eastAsia="zh-CN"/>
        </w:rPr>
        <w:t>ble 1 to discuss coordination on</w:t>
      </w:r>
      <w:r>
        <w:rPr>
          <w:b/>
          <w:lang w:eastAsia="zh-CN"/>
        </w:rPr>
        <w:t xml:space="preserve"> </w:t>
      </w:r>
      <w:r>
        <w:rPr>
          <w:rFonts w:hint="eastAsia"/>
          <w:b/>
          <w:lang w:eastAsia="zh-CN"/>
        </w:rPr>
        <w:t>conditional reconfiguration and SCG reconfiguration without MN involvement</w:t>
      </w:r>
    </w:p>
    <w:p w14:paraId="206EE71E" w14:textId="77777777" w:rsidR="00A22CDC" w:rsidRDefault="00A22CDC" w:rsidP="00A22CDC">
      <w:pPr>
        <w:rPr>
          <w:rFonts w:ascii="Calibri" w:eastAsia="宋体" w:hAnsi="Calibri" w:cs="Calibri"/>
          <w:b/>
          <w:u w:val="single"/>
          <w:lang w:eastAsia="zh-CN"/>
        </w:rPr>
      </w:pPr>
      <w:r>
        <w:rPr>
          <w:rFonts w:ascii="Calibri" w:eastAsia="宋体" w:hAnsi="Calibri" w:cs="Calibri" w:hint="eastAsia"/>
          <w:b/>
          <w:u w:val="single"/>
          <w:lang w:eastAsia="zh-CN"/>
        </w:rPr>
        <w:t>T</w:t>
      </w:r>
      <w:r>
        <w:rPr>
          <w:rFonts w:ascii="Calibri" w:eastAsia="宋体" w:hAnsi="Calibri" w:cs="Calibri"/>
          <w:b/>
          <w:u w:val="single"/>
          <w:lang w:eastAsia="zh-CN"/>
        </w:rPr>
        <w:t xml:space="preserve">able 1: Coordination on </w:t>
      </w:r>
      <w:r>
        <w:rPr>
          <w:rFonts w:ascii="Calibri" w:eastAsia="宋体" w:hAnsi="Calibri" w:cs="Calibri" w:hint="eastAsia"/>
          <w:b/>
          <w:u w:val="single"/>
          <w:lang w:val="en-US" w:eastAsia="zh-CN"/>
        </w:rPr>
        <w:t xml:space="preserve">conditional reconfiguration </w:t>
      </w:r>
      <w:r>
        <w:rPr>
          <w:rFonts w:ascii="Calibri" w:eastAsia="宋体" w:hAnsi="Calibri" w:cs="Calibri"/>
          <w:b/>
          <w:u w:val="single"/>
          <w:lang w:eastAsia="zh-CN"/>
        </w:rPr>
        <w:t xml:space="preserve">and </w:t>
      </w:r>
      <w:r>
        <w:rPr>
          <w:rFonts w:ascii="Calibri" w:eastAsia="宋体" w:hAnsi="Calibri" w:cs="Calibri" w:hint="eastAsia"/>
          <w:b/>
          <w:u w:val="single"/>
          <w:lang w:val="en-US" w:eastAsia="zh-CN"/>
        </w:rPr>
        <w:t xml:space="preserve">SCG reconfiguration without MN involvement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039"/>
        <w:gridCol w:w="2349"/>
        <w:gridCol w:w="1929"/>
      </w:tblGrid>
      <w:tr w:rsidR="00A22CDC" w:rsidRPr="00A22CDC" w14:paraId="6F631C82" w14:textId="77777777" w:rsidTr="00A22CDC">
        <w:tc>
          <w:tcPr>
            <w:tcW w:w="2755" w:type="dxa"/>
            <w:tcBorders>
              <w:tl2br w:val="single" w:sz="4" w:space="0" w:color="auto"/>
            </w:tcBorders>
            <w:shd w:val="clear" w:color="auto" w:fill="auto"/>
          </w:tcPr>
          <w:p w14:paraId="59A51E6C" w14:textId="77777777" w:rsidR="00A22CDC" w:rsidRPr="00A22CDC" w:rsidRDefault="00A22CDC" w:rsidP="00104255">
            <w:pPr>
              <w:wordWrap w:val="0"/>
              <w:jc w:val="right"/>
              <w:rPr>
                <w:rFonts w:ascii="Calibri" w:eastAsia="宋体" w:hAnsi="Calibri" w:cs="Calibri"/>
                <w:b/>
                <w:sz w:val="18"/>
                <w:szCs w:val="18"/>
              </w:rPr>
            </w:pPr>
            <w:r w:rsidRPr="00A22CDC">
              <w:rPr>
                <w:rFonts w:ascii="Calibri" w:eastAsia="宋体" w:hAnsi="Calibri" w:cs="Calibri"/>
                <w:b/>
                <w:sz w:val="18"/>
                <w:szCs w:val="18"/>
              </w:rPr>
              <w:t xml:space="preserve">Pre-configuration  </w:t>
            </w:r>
          </w:p>
          <w:p w14:paraId="2E8CFBBD" w14:textId="77777777" w:rsidR="00A22CDC" w:rsidRPr="00A22CDC" w:rsidRDefault="00A22CDC" w:rsidP="00104255">
            <w:pPr>
              <w:rPr>
                <w:rFonts w:ascii="Calibri" w:eastAsia="宋体" w:hAnsi="Calibri" w:cs="Calibri"/>
                <w:b/>
                <w:sz w:val="18"/>
                <w:szCs w:val="18"/>
              </w:rPr>
            </w:pPr>
          </w:p>
          <w:p w14:paraId="71A247B7" w14:textId="77777777" w:rsidR="00A22CDC" w:rsidRPr="00A22CDC" w:rsidRDefault="00A22CDC" w:rsidP="00104255">
            <w:pPr>
              <w:rPr>
                <w:rFonts w:ascii="Calibri" w:eastAsia="宋体" w:hAnsi="Calibri" w:cs="Calibri"/>
                <w:b/>
                <w:sz w:val="18"/>
                <w:szCs w:val="18"/>
              </w:rPr>
            </w:pPr>
            <w:r w:rsidRPr="00A22CDC">
              <w:rPr>
                <w:rFonts w:ascii="Calibri" w:eastAsia="宋体" w:hAnsi="Calibri" w:cs="Calibri" w:hint="eastAsia"/>
                <w:b/>
                <w:sz w:val="18"/>
                <w:szCs w:val="18"/>
              </w:rPr>
              <w:t>SN</w:t>
            </w:r>
            <w:r w:rsidRPr="00A22CDC">
              <w:rPr>
                <w:rFonts w:ascii="Calibri" w:eastAsia="宋体" w:hAnsi="Calibri" w:cs="Calibri"/>
                <w:b/>
                <w:sz w:val="18"/>
                <w:szCs w:val="18"/>
              </w:rPr>
              <w:t xml:space="preserve"> modification</w:t>
            </w:r>
          </w:p>
        </w:tc>
        <w:tc>
          <w:tcPr>
            <w:tcW w:w="2039" w:type="dxa"/>
            <w:shd w:val="clear" w:color="auto" w:fill="auto"/>
          </w:tcPr>
          <w:p w14:paraId="79A63150" w14:textId="5C283102" w:rsidR="00A22CDC" w:rsidRPr="00A22CDC" w:rsidRDefault="00A22CDC" w:rsidP="00104255">
            <w:pPr>
              <w:rPr>
                <w:rFonts w:ascii="Calibri" w:eastAsia="宋体" w:hAnsi="Calibri" w:cs="Calibri"/>
                <w:b/>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 xml:space="preserve">ase A: CHO only </w:t>
            </w:r>
            <w:r>
              <w:rPr>
                <w:rFonts w:ascii="Calibri" w:eastAsia="宋体" w:hAnsi="Calibri" w:cs="Calibri"/>
                <w:b/>
                <w:sz w:val="18"/>
                <w:szCs w:val="18"/>
              </w:rPr>
              <w:t xml:space="preserve">(i.e. </w:t>
            </w:r>
            <w:r w:rsidRPr="00A22CDC">
              <w:rPr>
                <w:rFonts w:ascii="Calibri" w:eastAsia="宋体" w:hAnsi="Calibri" w:cs="Calibri"/>
                <w:b/>
                <w:sz w:val="18"/>
                <w:szCs w:val="18"/>
              </w:rPr>
              <w:t xml:space="preserve">without </w:t>
            </w:r>
            <w:r w:rsidRPr="00A22CDC">
              <w:rPr>
                <w:rFonts w:ascii="Calibri" w:eastAsia="宋体" w:hAnsi="Calibri" w:cs="Calibri" w:hint="eastAsia"/>
                <w:b/>
                <w:sz w:val="18"/>
                <w:szCs w:val="18"/>
                <w:lang w:val="en-US" w:eastAsia="zh-CN"/>
              </w:rPr>
              <w:t xml:space="preserve">other types of conditional </w:t>
            </w:r>
            <w:r>
              <w:rPr>
                <w:rFonts w:ascii="Calibri" w:eastAsia="宋体" w:hAnsi="Calibri" w:cs="Calibri"/>
                <w:b/>
                <w:sz w:val="18"/>
                <w:szCs w:val="18"/>
                <w:lang w:val="en-US" w:eastAsia="zh-CN"/>
              </w:rPr>
              <w:t>reconfiguration)</w:t>
            </w:r>
          </w:p>
        </w:tc>
        <w:tc>
          <w:tcPr>
            <w:tcW w:w="2349" w:type="dxa"/>
            <w:shd w:val="clear" w:color="auto" w:fill="auto"/>
          </w:tcPr>
          <w:p w14:paraId="77BEB163" w14:textId="77777777" w:rsidR="00A22CDC" w:rsidRPr="00A22CDC" w:rsidRDefault="00A22CDC" w:rsidP="00104255">
            <w:pPr>
              <w:rPr>
                <w:rFonts w:ascii="Calibri" w:eastAsia="宋体" w:hAnsi="Calibri" w:cs="Calibri"/>
                <w:b/>
                <w:sz w:val="18"/>
                <w:szCs w:val="18"/>
                <w:lang w:val="en-US" w:eastAsia="zh-CN"/>
              </w:rPr>
            </w:pPr>
            <w:r w:rsidRPr="00A22CDC">
              <w:rPr>
                <w:rFonts w:ascii="Calibri" w:eastAsia="宋体" w:hAnsi="Calibri" w:cs="Calibri"/>
                <w:b/>
                <w:sz w:val="18"/>
                <w:szCs w:val="18"/>
              </w:rPr>
              <w:t xml:space="preserve">Case B: MN initiated CPC only or MN initiated CPC with </w:t>
            </w:r>
            <w:r w:rsidRPr="00A22CDC">
              <w:rPr>
                <w:rFonts w:ascii="Calibri" w:eastAsia="宋体" w:hAnsi="Calibri" w:cs="Calibri" w:hint="eastAsia"/>
                <w:b/>
                <w:sz w:val="18"/>
                <w:szCs w:val="18"/>
                <w:lang w:val="en-US" w:eastAsia="zh-CN"/>
              </w:rPr>
              <w:t>other types of conditional reconfigurtaion</w:t>
            </w:r>
          </w:p>
        </w:tc>
        <w:tc>
          <w:tcPr>
            <w:tcW w:w="1929" w:type="dxa"/>
            <w:shd w:val="clear" w:color="auto" w:fill="auto"/>
          </w:tcPr>
          <w:p w14:paraId="69A80F62" w14:textId="77777777" w:rsidR="00A22CDC" w:rsidRPr="00A22CDC" w:rsidRDefault="00A22CDC" w:rsidP="00104255">
            <w:pPr>
              <w:rPr>
                <w:rFonts w:ascii="Calibri" w:eastAsia="宋体" w:hAnsi="Calibri" w:cs="Calibri"/>
                <w:b/>
                <w:sz w:val="18"/>
                <w:szCs w:val="18"/>
                <w:lang w:val="en-US" w:eastAsia="zh-CN"/>
              </w:rPr>
            </w:pPr>
            <w:r w:rsidRPr="00A22CDC">
              <w:rPr>
                <w:rFonts w:ascii="Calibri" w:eastAsia="宋体" w:hAnsi="Calibri" w:cs="Calibri" w:hint="eastAsia"/>
                <w:b/>
                <w:sz w:val="18"/>
                <w:szCs w:val="18"/>
              </w:rPr>
              <w:t>C</w:t>
            </w:r>
            <w:r w:rsidRPr="00A22CDC">
              <w:rPr>
                <w:rFonts w:ascii="Calibri" w:eastAsia="宋体" w:hAnsi="Calibri" w:cs="Calibri"/>
                <w:b/>
                <w:sz w:val="18"/>
                <w:szCs w:val="18"/>
              </w:rPr>
              <w:t xml:space="preserve">ase </w:t>
            </w:r>
            <w:r w:rsidRPr="00A22CDC">
              <w:rPr>
                <w:rFonts w:ascii="Calibri" w:eastAsia="宋体" w:hAnsi="Calibri" w:cs="Calibri" w:hint="eastAsia"/>
                <w:b/>
                <w:sz w:val="18"/>
                <w:szCs w:val="18"/>
                <w:lang w:val="en-US" w:eastAsia="zh-CN"/>
              </w:rPr>
              <w:t>C</w:t>
            </w:r>
            <w:r w:rsidRPr="00A22CDC">
              <w:rPr>
                <w:rFonts w:ascii="Calibri" w:eastAsia="宋体" w:hAnsi="Calibri" w:cs="Calibri"/>
                <w:b/>
                <w:sz w:val="18"/>
                <w:szCs w:val="18"/>
              </w:rPr>
              <w:t xml:space="preserve">: CHO </w:t>
            </w:r>
            <w:r w:rsidRPr="00A22CDC">
              <w:rPr>
                <w:rFonts w:ascii="Calibri" w:eastAsia="宋体" w:hAnsi="Calibri" w:cs="Calibri" w:hint="eastAsia"/>
                <w:b/>
                <w:sz w:val="18"/>
                <w:szCs w:val="18"/>
                <w:lang w:val="en-US" w:eastAsia="zh-CN"/>
              </w:rPr>
              <w:t>+ SN initiated intra-SN CPC</w:t>
            </w:r>
          </w:p>
        </w:tc>
      </w:tr>
      <w:tr w:rsidR="00A22CDC" w:rsidRPr="00A22CDC" w14:paraId="04C121FC" w14:textId="77777777" w:rsidTr="00A22CDC">
        <w:tc>
          <w:tcPr>
            <w:tcW w:w="2755" w:type="dxa"/>
            <w:shd w:val="clear" w:color="auto" w:fill="auto"/>
          </w:tcPr>
          <w:p w14:paraId="4849955F" w14:textId="77777777" w:rsidR="00A22CDC" w:rsidRPr="00A22CDC" w:rsidRDefault="00A22CDC" w:rsidP="00104255">
            <w:pPr>
              <w:rPr>
                <w:rFonts w:ascii="Calibri" w:eastAsia="宋体" w:hAnsi="Calibri" w:cs="Calibri"/>
                <w:b/>
                <w:sz w:val="18"/>
                <w:szCs w:val="18"/>
              </w:rPr>
            </w:pPr>
            <w:r w:rsidRPr="00A22CDC">
              <w:rPr>
                <w:rFonts w:ascii="Calibri" w:eastAsia="宋体" w:hAnsi="Calibri" w:cs="Calibri" w:hint="eastAsia"/>
                <w:b/>
                <w:sz w:val="18"/>
                <w:szCs w:val="18"/>
              </w:rPr>
              <w:lastRenderedPageBreak/>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1</w:t>
            </w:r>
            <w:r w:rsidRPr="00A22CDC">
              <w:rPr>
                <w:rFonts w:ascii="Calibri" w:eastAsia="宋体" w:hAnsi="Calibri" w:cs="Calibri"/>
                <w:b/>
                <w:sz w:val="18"/>
                <w:szCs w:val="18"/>
              </w:rPr>
              <w:t xml:space="preserve">. </w:t>
            </w:r>
            <w:r w:rsidRPr="00A22CDC">
              <w:rPr>
                <w:rFonts w:ascii="Arial" w:eastAsia="宋体" w:hAnsi="Arial" w:cs="Arial"/>
                <w:b/>
                <w:color w:val="000000"/>
                <w:sz w:val="18"/>
                <w:szCs w:val="18"/>
              </w:rPr>
              <w:t>intra-SN CPC execution</w:t>
            </w:r>
          </w:p>
        </w:tc>
        <w:tc>
          <w:tcPr>
            <w:tcW w:w="2039" w:type="dxa"/>
            <w:shd w:val="clear" w:color="auto" w:fill="auto"/>
          </w:tcPr>
          <w:p w14:paraId="49F437F3" w14:textId="77777777" w:rsidR="00A22CDC" w:rsidRPr="00A22CDC" w:rsidRDefault="00A22CDC" w:rsidP="00104255">
            <w:pPr>
              <w:rPr>
                <w:rFonts w:ascii="Calibri" w:eastAsia="宋体" w:hAnsi="Calibri" w:cs="Calibri"/>
                <w:sz w:val="18"/>
                <w:szCs w:val="18"/>
                <w:highlight w:val="cyan"/>
              </w:rPr>
            </w:pPr>
            <w:r w:rsidRPr="00A22CDC">
              <w:rPr>
                <w:rFonts w:ascii="Calibri" w:eastAsia="宋体" w:hAnsi="Calibri" w:cs="Calibri" w:hint="eastAsia"/>
                <w:sz w:val="18"/>
                <w:szCs w:val="18"/>
                <w:highlight w:val="cyan"/>
              </w:rPr>
              <w:t>C</w:t>
            </w:r>
            <w:r w:rsidRPr="00A22CDC">
              <w:rPr>
                <w:rFonts w:ascii="Calibri" w:eastAsia="宋体" w:hAnsi="Calibri" w:cs="Calibri"/>
                <w:sz w:val="18"/>
                <w:szCs w:val="18"/>
                <w:highlight w:val="cyan"/>
              </w:rPr>
              <w:t xml:space="preserve">ase A.1: delete </w:t>
            </w:r>
            <w:r w:rsidRPr="00A22CDC">
              <w:rPr>
                <w:rFonts w:ascii="Arial" w:eastAsia="宋体" w:hAnsi="Arial" w:cs="Arial"/>
                <w:color w:val="000000"/>
                <w:sz w:val="18"/>
                <w:szCs w:val="18"/>
                <w:highlight w:val="cyan"/>
              </w:rPr>
              <w:t>conditional reconfiguration</w:t>
            </w:r>
          </w:p>
        </w:tc>
        <w:tc>
          <w:tcPr>
            <w:tcW w:w="2349" w:type="dxa"/>
            <w:shd w:val="clear" w:color="auto" w:fill="auto"/>
          </w:tcPr>
          <w:p w14:paraId="39134855" w14:textId="77777777" w:rsidR="00A22CDC" w:rsidRPr="00A22CDC" w:rsidRDefault="00A22CDC" w:rsidP="00104255">
            <w:pPr>
              <w:rPr>
                <w:rFonts w:ascii="Calibri" w:eastAsia="宋体" w:hAnsi="Calibri" w:cs="Calibri"/>
                <w:sz w:val="18"/>
                <w:szCs w:val="18"/>
                <w:highlight w:val="cyan"/>
              </w:rPr>
            </w:pPr>
            <w:r w:rsidRPr="00A22CDC">
              <w:rPr>
                <w:rFonts w:ascii="Calibri" w:eastAsia="宋体" w:hAnsi="Calibri" w:cs="Calibri" w:hint="eastAsia"/>
                <w:sz w:val="18"/>
                <w:szCs w:val="18"/>
                <w:highlight w:val="cyan"/>
              </w:rPr>
              <w:t>C</w:t>
            </w:r>
            <w:r w:rsidRPr="00A22CDC">
              <w:rPr>
                <w:rFonts w:ascii="Calibri" w:eastAsia="宋体" w:hAnsi="Calibri" w:cs="Calibri"/>
                <w:sz w:val="18"/>
                <w:szCs w:val="18"/>
                <w:highlight w:val="cyan"/>
              </w:rPr>
              <w:t xml:space="preserve">ase B.1 : delete </w:t>
            </w:r>
            <w:r w:rsidRPr="00A22CDC">
              <w:rPr>
                <w:rFonts w:ascii="Arial" w:eastAsia="宋体" w:hAnsi="Arial" w:cs="Arial"/>
                <w:color w:val="000000"/>
                <w:sz w:val="18"/>
                <w:szCs w:val="18"/>
                <w:highlight w:val="cyan"/>
              </w:rPr>
              <w:t>conditional reconfiguration</w:t>
            </w:r>
          </w:p>
        </w:tc>
        <w:tc>
          <w:tcPr>
            <w:tcW w:w="1929" w:type="dxa"/>
            <w:shd w:val="clear" w:color="auto" w:fill="auto"/>
          </w:tcPr>
          <w:p w14:paraId="33CAC3AA" w14:textId="77777777" w:rsidR="00A22CDC" w:rsidRPr="00A22CDC" w:rsidRDefault="00A22CDC" w:rsidP="00104255">
            <w:pPr>
              <w:rPr>
                <w:rFonts w:ascii="Calibri" w:eastAsia="宋体" w:hAnsi="Calibri" w:cs="Calibri"/>
                <w:sz w:val="18"/>
                <w:szCs w:val="18"/>
                <w:highlight w:val="cyan"/>
              </w:rPr>
            </w:pPr>
            <w:r w:rsidRPr="00A22CDC">
              <w:rPr>
                <w:rFonts w:ascii="Calibri" w:eastAsia="宋体" w:hAnsi="Calibri" w:cs="Calibri" w:hint="eastAsia"/>
                <w:sz w:val="18"/>
                <w:szCs w:val="18"/>
                <w:highlight w:val="cyan"/>
              </w:rPr>
              <w:t>C</w:t>
            </w:r>
            <w:r w:rsidRPr="00A22CDC">
              <w:rPr>
                <w:rFonts w:ascii="Calibri" w:eastAsia="宋体" w:hAnsi="Calibri" w:cs="Calibri"/>
                <w:sz w:val="18"/>
                <w:szCs w:val="18"/>
                <w:highlight w:val="cyan"/>
              </w:rPr>
              <w:t>ase</w:t>
            </w:r>
            <w:r w:rsidRPr="00A22CDC">
              <w:rPr>
                <w:rFonts w:ascii="Calibri" w:eastAsia="宋体" w:hAnsi="Calibri" w:cs="Calibri" w:hint="eastAsia"/>
                <w:sz w:val="18"/>
                <w:szCs w:val="18"/>
                <w:highlight w:val="cyan"/>
                <w:lang w:val="en-US" w:eastAsia="zh-CN"/>
              </w:rPr>
              <w:t xml:space="preserve"> C</w:t>
            </w:r>
            <w:r w:rsidRPr="00A22CDC">
              <w:rPr>
                <w:rFonts w:ascii="Calibri" w:eastAsia="宋体" w:hAnsi="Calibri" w:cs="Calibri"/>
                <w:sz w:val="18"/>
                <w:szCs w:val="18"/>
                <w:highlight w:val="cyan"/>
              </w:rPr>
              <w:t xml:space="preserve">.1: delete </w:t>
            </w:r>
            <w:r w:rsidRPr="00A22CDC">
              <w:rPr>
                <w:rFonts w:ascii="Arial" w:eastAsia="宋体" w:hAnsi="Arial" w:cs="Arial"/>
                <w:color w:val="000000"/>
                <w:sz w:val="18"/>
                <w:szCs w:val="18"/>
                <w:highlight w:val="cyan"/>
              </w:rPr>
              <w:t>conditional reconfiguration</w:t>
            </w:r>
          </w:p>
        </w:tc>
      </w:tr>
      <w:tr w:rsidR="00A22CDC" w:rsidRPr="00A22CDC" w14:paraId="68AE9993" w14:textId="77777777" w:rsidTr="00A22CDC">
        <w:tc>
          <w:tcPr>
            <w:tcW w:w="2755" w:type="dxa"/>
            <w:shd w:val="clear" w:color="auto" w:fill="auto"/>
          </w:tcPr>
          <w:p w14:paraId="00417021" w14:textId="77777777" w:rsidR="00A22CDC" w:rsidRPr="00A22CDC" w:rsidRDefault="00A22CDC" w:rsidP="00104255">
            <w:pPr>
              <w:rPr>
                <w:rFonts w:ascii="Calibri" w:eastAsia="宋体" w:hAnsi="Calibri" w:cs="Calibri"/>
                <w:b/>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2</w:t>
            </w:r>
            <w:r w:rsidRPr="00A22CDC">
              <w:rPr>
                <w:rFonts w:ascii="Calibri" w:eastAsia="宋体" w:hAnsi="Calibri" w:cs="Calibri"/>
                <w:b/>
                <w:sz w:val="18"/>
                <w:szCs w:val="18"/>
              </w:rPr>
              <w:t xml:space="preserve">. </w:t>
            </w:r>
            <w:r w:rsidRPr="00A22CDC">
              <w:rPr>
                <w:rFonts w:ascii="Arial" w:eastAsia="宋体" w:hAnsi="Arial" w:cs="Arial"/>
                <w:b/>
                <w:color w:val="000000"/>
                <w:sz w:val="18"/>
                <w:szCs w:val="18"/>
              </w:rPr>
              <w:t xml:space="preserve">Legacy SCG reconfiguration </w:t>
            </w:r>
            <w:r w:rsidRPr="00A22CDC">
              <w:rPr>
                <w:rFonts w:ascii="Arial" w:eastAsia="宋体" w:hAnsi="Arial" w:cs="Arial"/>
                <w:b/>
                <w:color w:val="FF0000"/>
                <w:sz w:val="18"/>
                <w:szCs w:val="18"/>
              </w:rPr>
              <w:t>with</w:t>
            </w:r>
            <w:r w:rsidRPr="00A22CDC">
              <w:rPr>
                <w:rFonts w:ascii="Arial" w:eastAsia="宋体" w:hAnsi="Arial" w:cs="Arial"/>
                <w:b/>
                <w:color w:val="000000"/>
                <w:sz w:val="18"/>
                <w:szCs w:val="18"/>
              </w:rPr>
              <w:t xml:space="preserve"> sync without MN involvement (i.e. normal PSCell change) via SRB3 or SRB1</w:t>
            </w:r>
          </w:p>
        </w:tc>
        <w:tc>
          <w:tcPr>
            <w:tcW w:w="2039" w:type="dxa"/>
            <w:shd w:val="clear" w:color="auto" w:fill="auto"/>
          </w:tcPr>
          <w:p w14:paraId="69776293" w14:textId="77777777" w:rsidR="00A22CDC" w:rsidRPr="00A22CDC" w:rsidRDefault="00A22CDC" w:rsidP="00104255">
            <w:pPr>
              <w:rPr>
                <w:rFonts w:ascii="Calibri" w:eastAsia="宋体" w:hAnsi="Calibri" w:cs="Calibri"/>
                <w:sz w:val="18"/>
                <w:szCs w:val="18"/>
                <w:highlight w:val="green"/>
              </w:rPr>
            </w:pPr>
            <w:r w:rsidRPr="00A22CDC">
              <w:rPr>
                <w:rFonts w:ascii="Calibri" w:eastAsia="宋体" w:hAnsi="Calibri" w:cs="Calibri" w:hint="eastAsia"/>
                <w:sz w:val="18"/>
                <w:szCs w:val="18"/>
                <w:highlight w:val="green"/>
              </w:rPr>
              <w:t>C</w:t>
            </w:r>
            <w:r w:rsidRPr="00A22CDC">
              <w:rPr>
                <w:rFonts w:ascii="Calibri" w:eastAsia="宋体" w:hAnsi="Calibri" w:cs="Calibri"/>
                <w:sz w:val="18"/>
                <w:szCs w:val="18"/>
                <w:highlight w:val="green"/>
              </w:rPr>
              <w:t xml:space="preserve">ase A.2 : Update </w:t>
            </w:r>
            <w:r w:rsidRPr="00A22CDC">
              <w:rPr>
                <w:rFonts w:ascii="Arial" w:eastAsia="宋体" w:hAnsi="Arial" w:cs="Arial"/>
                <w:color w:val="000000"/>
                <w:sz w:val="18"/>
                <w:szCs w:val="18"/>
                <w:highlight w:val="green"/>
              </w:rPr>
              <w:t>conditional reconfiguration</w:t>
            </w:r>
          </w:p>
        </w:tc>
        <w:tc>
          <w:tcPr>
            <w:tcW w:w="2349" w:type="dxa"/>
            <w:shd w:val="clear" w:color="auto" w:fill="auto"/>
          </w:tcPr>
          <w:p w14:paraId="240D9146" w14:textId="77777777" w:rsidR="00A22CDC" w:rsidRPr="00A22CDC" w:rsidRDefault="00A22CDC" w:rsidP="00104255">
            <w:pPr>
              <w:rPr>
                <w:rFonts w:ascii="Calibri" w:eastAsia="宋体" w:hAnsi="Calibri" w:cs="Calibri"/>
                <w:sz w:val="18"/>
                <w:szCs w:val="18"/>
              </w:rPr>
            </w:pPr>
            <w:r w:rsidRPr="00A22CDC">
              <w:rPr>
                <w:rFonts w:ascii="Calibri" w:eastAsia="宋体" w:hAnsi="Calibri" w:cs="Calibri" w:hint="eastAsia"/>
                <w:sz w:val="18"/>
                <w:szCs w:val="18"/>
                <w:highlight w:val="cyan"/>
              </w:rPr>
              <w:t>C</w:t>
            </w:r>
            <w:r w:rsidRPr="00A22CDC">
              <w:rPr>
                <w:rFonts w:ascii="Calibri" w:eastAsia="宋体" w:hAnsi="Calibri" w:cs="Calibri"/>
                <w:sz w:val="18"/>
                <w:szCs w:val="18"/>
                <w:highlight w:val="cyan"/>
              </w:rPr>
              <w:t xml:space="preserve">ase B.2 : delete </w:t>
            </w:r>
            <w:r w:rsidRPr="00A22CDC">
              <w:rPr>
                <w:rFonts w:ascii="Arial" w:eastAsia="宋体" w:hAnsi="Arial" w:cs="Arial"/>
                <w:color w:val="000000"/>
                <w:sz w:val="18"/>
                <w:szCs w:val="18"/>
                <w:highlight w:val="cyan"/>
              </w:rPr>
              <w:t>conditional reconfiguration</w:t>
            </w:r>
          </w:p>
        </w:tc>
        <w:tc>
          <w:tcPr>
            <w:tcW w:w="1929" w:type="dxa"/>
            <w:shd w:val="clear" w:color="auto" w:fill="auto"/>
          </w:tcPr>
          <w:p w14:paraId="378AF38F" w14:textId="77777777" w:rsidR="00A22CDC" w:rsidRPr="00A22CDC" w:rsidRDefault="00A22CDC" w:rsidP="00104255">
            <w:pPr>
              <w:rPr>
                <w:rFonts w:ascii="Calibri" w:eastAsia="宋体" w:hAnsi="Calibri" w:cs="Calibri"/>
                <w:sz w:val="18"/>
                <w:szCs w:val="18"/>
                <w:highlight w:val="cyan"/>
              </w:rPr>
            </w:pPr>
            <w:r w:rsidRPr="00A22CDC">
              <w:rPr>
                <w:rFonts w:ascii="Calibri" w:eastAsia="宋体" w:hAnsi="Calibri" w:cs="Calibri" w:hint="eastAsia"/>
                <w:sz w:val="18"/>
                <w:szCs w:val="18"/>
                <w:highlight w:val="cyan"/>
              </w:rPr>
              <w:t>C</w:t>
            </w:r>
            <w:r w:rsidRPr="00A22CDC">
              <w:rPr>
                <w:rFonts w:ascii="Calibri" w:eastAsia="宋体" w:hAnsi="Calibri" w:cs="Calibri"/>
                <w:sz w:val="18"/>
                <w:szCs w:val="18"/>
                <w:highlight w:val="cyan"/>
              </w:rPr>
              <w:t xml:space="preserve">ase </w:t>
            </w:r>
            <w:r w:rsidRPr="00A22CDC">
              <w:rPr>
                <w:rFonts w:ascii="Calibri" w:eastAsia="宋体" w:hAnsi="Calibri" w:cs="Calibri" w:hint="eastAsia"/>
                <w:sz w:val="18"/>
                <w:szCs w:val="18"/>
                <w:highlight w:val="cyan"/>
                <w:lang w:val="en-US" w:eastAsia="zh-CN"/>
              </w:rPr>
              <w:t>C</w:t>
            </w:r>
            <w:r w:rsidRPr="00A22CDC">
              <w:rPr>
                <w:rFonts w:ascii="Calibri" w:eastAsia="宋体" w:hAnsi="Calibri" w:cs="Calibri"/>
                <w:sz w:val="18"/>
                <w:szCs w:val="18"/>
                <w:highlight w:val="cyan"/>
              </w:rPr>
              <w:t xml:space="preserve">.2 : delete </w:t>
            </w:r>
            <w:r w:rsidRPr="00A22CDC">
              <w:rPr>
                <w:rFonts w:ascii="Arial" w:eastAsia="宋体" w:hAnsi="Arial" w:cs="Arial"/>
                <w:color w:val="000000"/>
                <w:sz w:val="18"/>
                <w:szCs w:val="18"/>
                <w:highlight w:val="cyan"/>
              </w:rPr>
              <w:t>conditional reconfiguration</w:t>
            </w:r>
          </w:p>
        </w:tc>
      </w:tr>
      <w:tr w:rsidR="00A22CDC" w:rsidRPr="00A22CDC" w14:paraId="08A4208B" w14:textId="77777777" w:rsidTr="00A22CDC">
        <w:tc>
          <w:tcPr>
            <w:tcW w:w="2755" w:type="dxa"/>
            <w:shd w:val="clear" w:color="auto" w:fill="auto"/>
          </w:tcPr>
          <w:p w14:paraId="0D469A6F" w14:textId="77777777" w:rsidR="00A22CDC" w:rsidRPr="00A22CDC" w:rsidRDefault="00A22CDC" w:rsidP="00104255">
            <w:pPr>
              <w:rPr>
                <w:rFonts w:ascii="Calibri" w:eastAsia="宋体" w:hAnsi="Calibri" w:cs="Calibri"/>
                <w:b/>
                <w:sz w:val="18"/>
                <w:szCs w:val="18"/>
              </w:rPr>
            </w:pPr>
            <w:r w:rsidRPr="00A22CDC">
              <w:rPr>
                <w:rFonts w:ascii="Calibri" w:eastAsia="宋体" w:hAnsi="Calibri" w:cs="Calibri" w:hint="eastAsia"/>
                <w:b/>
                <w:sz w:val="18"/>
                <w:szCs w:val="18"/>
              </w:rPr>
              <w:t>C</w:t>
            </w:r>
            <w:r w:rsidRPr="00A22CDC">
              <w:rPr>
                <w:rFonts w:ascii="Calibri" w:eastAsia="宋体" w:hAnsi="Calibri" w:cs="Calibri"/>
                <w:b/>
                <w:sz w:val="18"/>
                <w:szCs w:val="18"/>
              </w:rPr>
              <w:t>ase</w:t>
            </w:r>
            <w:r w:rsidRPr="00A22CDC">
              <w:rPr>
                <w:rFonts w:ascii="Calibri" w:eastAsia="宋体" w:hAnsi="Calibri" w:cs="Calibri" w:hint="eastAsia"/>
                <w:b/>
                <w:sz w:val="18"/>
                <w:szCs w:val="18"/>
              </w:rPr>
              <w:t xml:space="preserve"> 3</w:t>
            </w:r>
            <w:r w:rsidRPr="00A22CDC">
              <w:rPr>
                <w:rFonts w:ascii="Calibri" w:eastAsia="宋体" w:hAnsi="Calibri" w:cs="Calibri"/>
                <w:b/>
                <w:sz w:val="18"/>
                <w:szCs w:val="18"/>
              </w:rPr>
              <w:t xml:space="preserve">. </w:t>
            </w:r>
            <w:r w:rsidRPr="00A22CDC">
              <w:rPr>
                <w:rFonts w:ascii="Arial" w:eastAsia="宋体" w:hAnsi="Arial" w:cs="Arial"/>
                <w:b/>
                <w:color w:val="000000"/>
                <w:sz w:val="18"/>
                <w:szCs w:val="18"/>
              </w:rPr>
              <w:t xml:space="preserve">Legacy SCG reconfiguration </w:t>
            </w:r>
            <w:r w:rsidRPr="00A22CDC">
              <w:rPr>
                <w:rFonts w:ascii="Arial" w:eastAsia="宋体" w:hAnsi="Arial" w:cs="Arial"/>
                <w:b/>
                <w:color w:val="FF0000"/>
                <w:sz w:val="18"/>
                <w:szCs w:val="18"/>
              </w:rPr>
              <w:t>without</w:t>
            </w:r>
            <w:r w:rsidRPr="00A22CDC">
              <w:rPr>
                <w:rFonts w:ascii="Arial" w:eastAsia="宋体" w:hAnsi="Arial" w:cs="Arial"/>
                <w:b/>
                <w:color w:val="000000"/>
                <w:sz w:val="18"/>
                <w:szCs w:val="18"/>
              </w:rPr>
              <w:t xml:space="preserve"> sync and without MN involvement (not for PSCell change) via SRB3 or SRB1</w:t>
            </w:r>
          </w:p>
        </w:tc>
        <w:tc>
          <w:tcPr>
            <w:tcW w:w="2039" w:type="dxa"/>
            <w:shd w:val="clear" w:color="auto" w:fill="auto"/>
          </w:tcPr>
          <w:p w14:paraId="689F5BBB" w14:textId="77777777" w:rsidR="00A22CDC" w:rsidRPr="00A22CDC" w:rsidRDefault="00A22CDC" w:rsidP="00104255">
            <w:pPr>
              <w:rPr>
                <w:rFonts w:ascii="Calibri" w:eastAsia="宋体" w:hAnsi="Calibri" w:cs="Calibri"/>
                <w:sz w:val="18"/>
                <w:szCs w:val="18"/>
                <w:highlight w:val="green"/>
              </w:rPr>
            </w:pPr>
            <w:r w:rsidRPr="00A22CDC">
              <w:rPr>
                <w:rFonts w:ascii="Calibri" w:eastAsia="宋体" w:hAnsi="Calibri" w:cs="Calibri" w:hint="eastAsia"/>
                <w:sz w:val="18"/>
                <w:szCs w:val="18"/>
                <w:highlight w:val="green"/>
              </w:rPr>
              <w:t>C</w:t>
            </w:r>
            <w:r w:rsidRPr="00A22CDC">
              <w:rPr>
                <w:rFonts w:ascii="Calibri" w:eastAsia="宋体" w:hAnsi="Calibri" w:cs="Calibri"/>
                <w:sz w:val="18"/>
                <w:szCs w:val="18"/>
                <w:highlight w:val="green"/>
              </w:rPr>
              <w:t xml:space="preserve">ase A.3 : Update </w:t>
            </w:r>
            <w:r w:rsidRPr="00A22CDC">
              <w:rPr>
                <w:rFonts w:ascii="Arial" w:eastAsia="宋体" w:hAnsi="Arial" w:cs="Arial"/>
                <w:color w:val="000000"/>
                <w:sz w:val="18"/>
                <w:szCs w:val="18"/>
                <w:highlight w:val="green"/>
              </w:rPr>
              <w:t>conditional reconfiguration</w:t>
            </w:r>
          </w:p>
        </w:tc>
        <w:tc>
          <w:tcPr>
            <w:tcW w:w="2349" w:type="dxa"/>
            <w:shd w:val="clear" w:color="auto" w:fill="auto"/>
          </w:tcPr>
          <w:p w14:paraId="448EF2BE" w14:textId="77777777" w:rsidR="00A22CDC" w:rsidRPr="00A22CDC" w:rsidRDefault="00A22CDC" w:rsidP="00104255">
            <w:pPr>
              <w:rPr>
                <w:rFonts w:ascii="Calibri" w:eastAsia="宋体" w:hAnsi="Calibri" w:cs="Calibri"/>
                <w:sz w:val="18"/>
                <w:szCs w:val="18"/>
              </w:rPr>
            </w:pPr>
            <w:r w:rsidRPr="00A22CDC">
              <w:rPr>
                <w:rFonts w:ascii="Calibri" w:eastAsia="宋体" w:hAnsi="Calibri" w:cs="Calibri" w:hint="eastAsia"/>
                <w:sz w:val="18"/>
                <w:szCs w:val="18"/>
                <w:highlight w:val="green"/>
              </w:rPr>
              <w:t>C</w:t>
            </w:r>
            <w:r w:rsidRPr="00A22CDC">
              <w:rPr>
                <w:rFonts w:ascii="Calibri" w:eastAsia="宋体" w:hAnsi="Calibri" w:cs="Calibri"/>
                <w:sz w:val="18"/>
                <w:szCs w:val="18"/>
                <w:highlight w:val="green"/>
              </w:rPr>
              <w:t xml:space="preserve">ase B.3 : Update </w:t>
            </w:r>
            <w:r w:rsidRPr="00A22CDC">
              <w:rPr>
                <w:rFonts w:ascii="Arial" w:eastAsia="宋体" w:hAnsi="Arial" w:cs="Arial"/>
                <w:color w:val="000000"/>
                <w:sz w:val="18"/>
                <w:szCs w:val="18"/>
                <w:highlight w:val="green"/>
              </w:rPr>
              <w:t>conditional reconfiguration</w:t>
            </w:r>
          </w:p>
        </w:tc>
        <w:tc>
          <w:tcPr>
            <w:tcW w:w="1929" w:type="dxa"/>
            <w:shd w:val="clear" w:color="auto" w:fill="auto"/>
          </w:tcPr>
          <w:p w14:paraId="3B034CBF" w14:textId="77777777" w:rsidR="00A22CDC" w:rsidRPr="00A22CDC" w:rsidRDefault="00A22CDC" w:rsidP="00104255">
            <w:pPr>
              <w:rPr>
                <w:rFonts w:ascii="Calibri" w:eastAsia="宋体" w:hAnsi="Calibri" w:cs="Calibri"/>
                <w:sz w:val="18"/>
                <w:szCs w:val="18"/>
                <w:highlight w:val="green"/>
              </w:rPr>
            </w:pPr>
            <w:r w:rsidRPr="00A22CDC">
              <w:rPr>
                <w:rFonts w:ascii="Calibri" w:eastAsia="宋体" w:hAnsi="Calibri" w:cs="Calibri" w:hint="eastAsia"/>
                <w:sz w:val="18"/>
                <w:szCs w:val="18"/>
                <w:highlight w:val="green"/>
              </w:rPr>
              <w:t>C</w:t>
            </w:r>
            <w:r w:rsidRPr="00A22CDC">
              <w:rPr>
                <w:rFonts w:ascii="Calibri" w:eastAsia="宋体" w:hAnsi="Calibri" w:cs="Calibri"/>
                <w:sz w:val="18"/>
                <w:szCs w:val="18"/>
                <w:highlight w:val="green"/>
              </w:rPr>
              <w:t xml:space="preserve">ase </w:t>
            </w:r>
            <w:r w:rsidRPr="00A22CDC">
              <w:rPr>
                <w:rFonts w:ascii="Calibri" w:eastAsia="宋体" w:hAnsi="Calibri" w:cs="Calibri" w:hint="eastAsia"/>
                <w:sz w:val="18"/>
                <w:szCs w:val="18"/>
                <w:highlight w:val="green"/>
                <w:lang w:val="en-US" w:eastAsia="zh-CN"/>
              </w:rPr>
              <w:t>C</w:t>
            </w:r>
            <w:r w:rsidRPr="00A22CDC">
              <w:rPr>
                <w:rFonts w:ascii="Calibri" w:eastAsia="宋体" w:hAnsi="Calibri" w:cs="Calibri"/>
                <w:sz w:val="18"/>
                <w:szCs w:val="18"/>
                <w:highlight w:val="green"/>
              </w:rPr>
              <w:t xml:space="preserve">.3 : Update </w:t>
            </w:r>
            <w:r w:rsidRPr="00A22CDC">
              <w:rPr>
                <w:rFonts w:ascii="Arial" w:eastAsia="宋体" w:hAnsi="Arial" w:cs="Arial"/>
                <w:color w:val="000000"/>
                <w:sz w:val="18"/>
                <w:szCs w:val="18"/>
                <w:highlight w:val="green"/>
              </w:rPr>
              <w:t>conditional reconfiguration</w:t>
            </w:r>
          </w:p>
        </w:tc>
      </w:tr>
    </w:tbl>
    <w:p w14:paraId="24ABB86D" w14:textId="77777777" w:rsidR="00A22CDC" w:rsidRPr="00A22CDC" w:rsidRDefault="00A22CDC" w:rsidP="00A22CDC">
      <w:pPr>
        <w:rPr>
          <w:b/>
          <w:lang w:eastAsia="zh-CN"/>
        </w:rPr>
      </w:pPr>
    </w:p>
    <w:p w14:paraId="470C1C71" w14:textId="4FD0EB90" w:rsidR="00B033D4" w:rsidRDefault="00A02E3B">
      <w:pPr>
        <w:rPr>
          <w:b/>
          <w:lang w:eastAsia="zh-CN"/>
        </w:rPr>
      </w:pPr>
      <w:r>
        <w:rPr>
          <w:rFonts w:hint="eastAsia"/>
          <w:b/>
          <w:lang w:eastAsia="zh-CN"/>
        </w:rPr>
        <w:t>O</w:t>
      </w:r>
      <w:r>
        <w:rPr>
          <w:b/>
          <w:lang w:eastAsia="zh-CN"/>
        </w:rPr>
        <w:t xml:space="preserve">bservation 1: In R3-226408, the Case 3 is added, but </w:t>
      </w:r>
      <w:r>
        <w:rPr>
          <w:b/>
          <w:lang w:eastAsia="zh-CN"/>
        </w:rPr>
        <w:t>the Case 2 is not divided into Case A.2 and Case B</w:t>
      </w:r>
      <w:r>
        <w:rPr>
          <w:b/>
          <w:lang w:eastAsia="zh-CN"/>
        </w:rPr>
        <w:t>.2</w:t>
      </w:r>
      <w:r w:rsidR="00810C37">
        <w:rPr>
          <w:b/>
          <w:lang w:eastAsia="zh-CN"/>
        </w:rPr>
        <w:t>/C.2</w:t>
      </w:r>
      <w:r>
        <w:rPr>
          <w:b/>
          <w:lang w:eastAsia="zh-CN"/>
        </w:rPr>
        <w:t>, i.e., one to update conditional reconfiguration, and another to delete conditional reconfiguration.</w:t>
      </w:r>
    </w:p>
    <w:p w14:paraId="36AC0513" w14:textId="2C41486F" w:rsidR="00B033D4" w:rsidRDefault="00A02E3B">
      <w:pPr>
        <w:rPr>
          <w:b/>
          <w:lang w:eastAsia="zh-CN"/>
        </w:rPr>
      </w:pPr>
      <w:r>
        <w:rPr>
          <w:rFonts w:hint="eastAsia"/>
          <w:b/>
          <w:lang w:eastAsia="zh-CN"/>
        </w:rPr>
        <w:t>O</w:t>
      </w:r>
      <w:r>
        <w:rPr>
          <w:b/>
          <w:lang w:eastAsia="zh-CN"/>
        </w:rPr>
        <w:t>bservation 2: In R3-226698, the MN configuration is divided into Case A and Case B</w:t>
      </w:r>
      <w:r w:rsidR="00810C37">
        <w:rPr>
          <w:b/>
          <w:lang w:eastAsia="zh-CN"/>
        </w:rPr>
        <w:t>/C</w:t>
      </w:r>
      <w:r>
        <w:rPr>
          <w:b/>
          <w:lang w:eastAsia="zh-CN"/>
        </w:rPr>
        <w:t>, but the SN modifi</w:t>
      </w:r>
      <w:r>
        <w:rPr>
          <w:b/>
          <w:lang w:eastAsia="zh-CN"/>
        </w:rPr>
        <w:t>cation does not include Case 3 (i.e., Legacy SCG reconfiguration without sync and without MN involvement (not for PSCell change) via SRB3 or SRB1).</w:t>
      </w:r>
    </w:p>
    <w:p w14:paraId="004B8492" w14:textId="77777777" w:rsidR="00B033D4" w:rsidRDefault="00A02E3B">
      <w:pPr>
        <w:rPr>
          <w:b/>
          <w:lang w:eastAsia="zh-CN"/>
        </w:rPr>
      </w:pPr>
      <w:r>
        <w:rPr>
          <w:rFonts w:hint="eastAsia"/>
          <w:b/>
          <w:lang w:eastAsia="zh-CN"/>
        </w:rPr>
        <w:t>P</w:t>
      </w:r>
      <w:r>
        <w:rPr>
          <w:b/>
          <w:lang w:eastAsia="zh-CN"/>
        </w:rPr>
        <w:t>roposal 2: Further improve the coordination of CHO and intra-SN CPC based on both R3-226408 and R3-226698.</w:t>
      </w:r>
    </w:p>
    <w:p w14:paraId="6C298045" w14:textId="77777777" w:rsidR="00B033D4" w:rsidRDefault="00A02E3B">
      <w:pPr>
        <w:pStyle w:val="1"/>
        <w:numPr>
          <w:ilvl w:val="0"/>
          <w:numId w:val="30"/>
        </w:numPr>
      </w:pPr>
      <w:r>
        <w:t>Reference</w:t>
      </w:r>
    </w:p>
    <w:bookmarkEnd w:id="0"/>
    <w:bookmarkEnd w:id="1"/>
    <w:bookmarkEnd w:id="2"/>
    <w:bookmarkEnd w:id="3"/>
    <w:bookmarkEnd w:id="4"/>
    <w:bookmarkEnd w:id="5"/>
    <w:bookmarkEnd w:id="6"/>
    <w:p w14:paraId="0F2ACFDB" w14:textId="2B5D9112" w:rsidR="00B033D4" w:rsidRDefault="00A02E3B">
      <w:pPr>
        <w:numPr>
          <w:ilvl w:val="0"/>
          <w:numId w:val="31"/>
        </w:numPr>
        <w:rPr>
          <w:lang w:eastAsia="zh-CN"/>
        </w:rPr>
      </w:pPr>
      <w:r>
        <w:rPr>
          <w:lang w:eastAsia="zh-CN"/>
        </w:rPr>
        <w:fldChar w:fldCharType="begin"/>
      </w:r>
      <w:r w:rsidR="00663913">
        <w:rPr>
          <w:lang w:eastAsia="zh-CN"/>
        </w:rPr>
        <w:instrText xml:space="preserve">HYPERLINK </w:instrText>
      </w:r>
      <w:r w:rsidR="00663913">
        <w:rPr>
          <w:rFonts w:hint="eastAsia"/>
          <w:lang w:eastAsia="zh-CN"/>
        </w:rPr>
        <w:instrText>"C:\\Program Files (x86)\\zMail\\</w:instrText>
      </w:r>
      <w:r w:rsidR="00663913">
        <w:rPr>
          <w:rFonts w:hint="eastAsia"/>
          <w:lang w:eastAsia="zh-CN"/>
        </w:rPr>
        <w:instrText>会议硬盘</w:instrText>
      </w:r>
      <w:r w:rsidR="00663913">
        <w:rPr>
          <w:rFonts w:hint="eastAsia"/>
          <w:lang w:eastAsia="zh-CN"/>
        </w:rPr>
        <w:instrText>\\TSGR3_118\\Docs\\R3-226408.zip"</w:instrText>
      </w:r>
      <w:r w:rsidR="00663913">
        <w:rPr>
          <w:lang w:eastAsia="zh-CN"/>
        </w:rPr>
      </w:r>
      <w:r>
        <w:rPr>
          <w:lang w:eastAsia="zh-CN"/>
        </w:rPr>
        <w:fldChar w:fldCharType="separate"/>
      </w:r>
      <w:r>
        <w:rPr>
          <w:lang w:eastAsia="zh-CN"/>
        </w:rPr>
        <w:t>R3-226408</w:t>
      </w:r>
      <w:r>
        <w:rPr>
          <w:lang w:eastAsia="zh-CN"/>
        </w:rPr>
        <w:fldChar w:fldCharType="end"/>
      </w:r>
      <w:r>
        <w:rPr>
          <w:lang w:eastAsia="zh-CN"/>
        </w:rPr>
        <w:tab/>
        <w:t>Correction on SCG reconfiguration when MN initiated conditional reconfiguration is prepared (Lenovo, Ericsson, Nokia, Nokia Shanghai Bell, Huawei, CATT, ZTE, Intel Corporation, Googl</w:t>
      </w:r>
      <w:r>
        <w:rPr>
          <w:lang w:eastAsia="zh-CN"/>
        </w:rPr>
        <w:t>e)</w:t>
      </w:r>
      <w:r>
        <w:rPr>
          <w:lang w:eastAsia="zh-CN"/>
        </w:rPr>
        <w:tab/>
        <w:t>draftCR</w:t>
      </w:r>
    </w:p>
    <w:p w14:paraId="7874BEED" w14:textId="28AAACA2" w:rsidR="00B033D4" w:rsidRDefault="00A02E3B">
      <w:pPr>
        <w:numPr>
          <w:ilvl w:val="0"/>
          <w:numId w:val="31"/>
        </w:numPr>
        <w:rPr>
          <w:lang w:eastAsia="zh-CN"/>
        </w:rPr>
      </w:pPr>
      <w:hyperlink r:id="rId10" w:history="1">
        <w:r>
          <w:rPr>
            <w:lang w:eastAsia="zh-CN"/>
          </w:rPr>
          <w:t>R3-226409</w:t>
        </w:r>
      </w:hyperlink>
      <w:r>
        <w:rPr>
          <w:lang w:eastAsia="zh-CN"/>
        </w:rPr>
        <w:tab/>
        <w:t>Correction on SCG reconfiguration when MN initiated conditional reconfiguration is prepared (Lenovo, Ericsson, Nokia, Nokia Shanghai Bell, Huawei, CATT, ZTE, Intel Corporation, Go</w:t>
      </w:r>
      <w:r>
        <w:rPr>
          <w:lang w:eastAsia="zh-CN"/>
        </w:rPr>
        <w:t>ogle)</w:t>
      </w:r>
      <w:r>
        <w:rPr>
          <w:lang w:eastAsia="zh-CN"/>
        </w:rPr>
        <w:tab/>
        <w:t>CR0945r, TS 38.423 v17.2.0, Rel-17, Cat. F</w:t>
      </w:r>
    </w:p>
    <w:p w14:paraId="31CD770B" w14:textId="3C47C7D8" w:rsidR="00B033D4" w:rsidRDefault="00A02E3B">
      <w:pPr>
        <w:numPr>
          <w:ilvl w:val="0"/>
          <w:numId w:val="31"/>
        </w:numPr>
        <w:rPr>
          <w:lang w:eastAsia="zh-CN"/>
        </w:rPr>
      </w:pPr>
      <w:hyperlink r:id="rId11" w:history="1">
        <w:r>
          <w:rPr>
            <w:lang w:eastAsia="zh-CN"/>
          </w:rPr>
          <w:t>R3-226410</w:t>
        </w:r>
      </w:hyperlink>
      <w:r>
        <w:rPr>
          <w:lang w:eastAsia="zh-CN"/>
        </w:rPr>
        <w:tab/>
        <w:t xml:space="preserve">Correction on SCG reconfiguration when MN initiated conditional reconfiguration is prepared (Lenovo, Ericsson, Nokia, Nokia Shanghai Bell, </w:t>
      </w:r>
      <w:r>
        <w:rPr>
          <w:lang w:eastAsia="zh-CN"/>
        </w:rPr>
        <w:t>Huawei, CATT, ZTE, Intel Corporation, Google)</w:t>
      </w:r>
      <w:r>
        <w:rPr>
          <w:lang w:eastAsia="zh-CN"/>
        </w:rPr>
        <w:tab/>
        <w:t>CR1724r, TS 36.423 v17.2.0, Rel-17, Cat. F</w:t>
      </w:r>
    </w:p>
    <w:p w14:paraId="325CBF08" w14:textId="77777777" w:rsidR="00B033D4" w:rsidRDefault="00A02E3B">
      <w:pPr>
        <w:numPr>
          <w:ilvl w:val="0"/>
          <w:numId w:val="31"/>
        </w:numPr>
        <w:rPr>
          <w:lang w:eastAsia="zh-CN"/>
        </w:rPr>
      </w:pPr>
      <w:hyperlink r:id="rId12" w:history="1">
        <w:r>
          <w:rPr>
            <w:lang w:eastAsia="zh-CN"/>
          </w:rPr>
          <w:t>R3-226697</w:t>
        </w:r>
      </w:hyperlink>
      <w:r>
        <w:rPr>
          <w:lang w:eastAsia="zh-CN"/>
        </w:rPr>
        <w:tab/>
        <w:t>Remaining issue for SN-MN awareness on conditional reconfiguration validity (CATT)</w:t>
      </w:r>
      <w:r>
        <w:rPr>
          <w:lang w:eastAsia="zh-CN"/>
        </w:rPr>
        <w:tab/>
      </w:r>
    </w:p>
    <w:p w14:paraId="2B196E2C" w14:textId="77777777" w:rsidR="00B033D4" w:rsidRDefault="00A02E3B">
      <w:pPr>
        <w:numPr>
          <w:ilvl w:val="0"/>
          <w:numId w:val="31"/>
        </w:numPr>
        <w:rPr>
          <w:lang w:eastAsia="zh-CN"/>
        </w:rPr>
      </w:pPr>
      <w:hyperlink r:id="rId13" w:history="1">
        <w:r>
          <w:rPr>
            <w:lang w:eastAsia="zh-CN"/>
          </w:rPr>
          <w:t>R3-226698</w:t>
        </w:r>
      </w:hyperlink>
      <w:r>
        <w:rPr>
          <w:lang w:eastAsia="zh-CN"/>
        </w:rPr>
        <w:tab/>
        <w:t>Correction on SN-MN awareness on conditional reconfiguration validity (CATT)</w:t>
      </w:r>
      <w:r>
        <w:rPr>
          <w:lang w:eastAsia="zh-CN"/>
        </w:rPr>
        <w:tab/>
        <w:t xml:space="preserve"> draftCR</w:t>
      </w:r>
    </w:p>
    <w:p w14:paraId="09A466C7" w14:textId="77777777" w:rsidR="00B033D4" w:rsidRDefault="00A02E3B">
      <w:pPr>
        <w:numPr>
          <w:ilvl w:val="0"/>
          <w:numId w:val="31"/>
        </w:numPr>
        <w:rPr>
          <w:lang w:eastAsia="zh-CN"/>
        </w:rPr>
      </w:pPr>
      <w:hyperlink r:id="rId14" w:history="1">
        <w:r>
          <w:rPr>
            <w:lang w:eastAsia="zh-CN"/>
          </w:rPr>
          <w:t>R3-226699</w:t>
        </w:r>
      </w:hyperlink>
      <w:r>
        <w:rPr>
          <w:lang w:eastAsia="zh-CN"/>
        </w:rPr>
        <w:tab/>
        <w:t xml:space="preserve">Correction on SN-MN </w:t>
      </w:r>
      <w:r>
        <w:rPr>
          <w:lang w:eastAsia="zh-CN"/>
        </w:rPr>
        <w:t>awareness on conditional reconfiguration validity (CATT)</w:t>
      </w:r>
      <w:r>
        <w:rPr>
          <w:lang w:eastAsia="zh-CN"/>
        </w:rPr>
        <w:tab/>
        <w:t xml:space="preserve"> CR1729r, TS 36.423 v17.2.0, Rel-17, Cat. F</w:t>
      </w:r>
    </w:p>
    <w:p w14:paraId="03079D24" w14:textId="77777777" w:rsidR="00B033D4" w:rsidRDefault="00A02E3B">
      <w:pPr>
        <w:numPr>
          <w:ilvl w:val="0"/>
          <w:numId w:val="31"/>
        </w:numPr>
        <w:rPr>
          <w:lang w:eastAsia="zh-CN"/>
        </w:rPr>
      </w:pPr>
      <w:hyperlink r:id="rId15" w:history="1">
        <w:r>
          <w:rPr>
            <w:lang w:eastAsia="zh-CN"/>
          </w:rPr>
          <w:t>R3-226700</w:t>
        </w:r>
      </w:hyperlink>
      <w:r>
        <w:rPr>
          <w:lang w:eastAsia="zh-CN"/>
        </w:rPr>
        <w:tab/>
        <w:t>Correction on SN-MN awareness on conditional reconfiguration validity (CATT)</w:t>
      </w:r>
      <w:r>
        <w:rPr>
          <w:lang w:eastAsia="zh-CN"/>
        </w:rPr>
        <w:tab/>
        <w:t xml:space="preserve"> CR</w:t>
      </w:r>
      <w:r>
        <w:rPr>
          <w:lang w:eastAsia="zh-CN"/>
        </w:rPr>
        <w:t>0956r, TS 38.423 v17.2.0, Rel-17, Cat. F</w:t>
      </w:r>
    </w:p>
    <w:p w14:paraId="56240E12" w14:textId="77777777" w:rsidR="00B033D4" w:rsidRDefault="00B033D4">
      <w:pPr>
        <w:overflowPunct w:val="0"/>
        <w:autoSpaceDE w:val="0"/>
        <w:autoSpaceDN w:val="0"/>
        <w:adjustRightInd w:val="0"/>
        <w:textAlignment w:val="baseline"/>
        <w:rPr>
          <w:lang w:eastAsia="zh-CN"/>
        </w:rPr>
      </w:pPr>
    </w:p>
    <w:p w14:paraId="403CB7E3" w14:textId="77777777" w:rsidR="00B033D4" w:rsidRDefault="00B033D4">
      <w:pPr>
        <w:overflowPunct w:val="0"/>
        <w:autoSpaceDE w:val="0"/>
        <w:autoSpaceDN w:val="0"/>
        <w:adjustRightInd w:val="0"/>
        <w:textAlignment w:val="baseline"/>
        <w:rPr>
          <w:lang w:eastAsia="zh-CN"/>
        </w:rPr>
      </w:pPr>
    </w:p>
    <w:sectPr w:rsidR="00B033D4">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7"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4"/>
  </w:num>
  <w:num w:numId="3">
    <w:abstractNumId w:val="22"/>
  </w:num>
  <w:num w:numId="4">
    <w:abstractNumId w:val="5"/>
  </w:num>
  <w:num w:numId="5">
    <w:abstractNumId w:val="0"/>
    <w:lvlOverride w:ilvl="0">
      <w:startOverride w:val="1"/>
    </w:lvlOverride>
  </w:num>
  <w:num w:numId="6">
    <w:abstractNumId w:val="3"/>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0"/>
  </w:num>
  <w:num w:numId="10">
    <w:abstractNumId w:val="20"/>
  </w:num>
  <w:num w:numId="11">
    <w:abstractNumId w:val="13"/>
    <w:lvlOverride w:ilvl="0">
      <w:startOverride w:val="1"/>
    </w:lvlOverride>
  </w:num>
  <w:num w:numId="12">
    <w:abstractNumId w:val="28"/>
  </w:num>
  <w:num w:numId="13">
    <w:abstractNumId w:val="2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5"/>
    <w:lvlOverride w:ilvl="0">
      <w:startOverride w:val="1"/>
    </w:lvlOverride>
  </w:num>
  <w:num w:numId="22">
    <w:abstractNumId w:val="10"/>
  </w:num>
  <w:num w:numId="23">
    <w:abstractNumId w:val="12"/>
  </w:num>
  <w:num w:numId="24">
    <w:abstractNumId w:val="11"/>
  </w:num>
  <w:num w:numId="25">
    <w:abstractNumId w:val="14"/>
  </w:num>
  <w:num w:numId="26">
    <w:abstractNumId w:val="18"/>
  </w:num>
  <w:num w:numId="27">
    <w:abstractNumId w:val="26"/>
  </w:num>
  <w:num w:numId="28">
    <w:abstractNumId w:val="23"/>
  </w:num>
  <w:num w:numId="29">
    <w:abstractNumId w:val="8"/>
  </w:num>
  <w:num w:numId="30">
    <w:abstractNumId w:val="4"/>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69A"/>
    <w:rsid w:val="00004A63"/>
    <w:rsid w:val="00004F6C"/>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73AA"/>
    <w:rsid w:val="000775C4"/>
    <w:rsid w:val="00081C1B"/>
    <w:rsid w:val="0008276E"/>
    <w:rsid w:val="00085D05"/>
    <w:rsid w:val="000860AF"/>
    <w:rsid w:val="0008614A"/>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4A9"/>
    <w:rsid w:val="000B176E"/>
    <w:rsid w:val="000B3584"/>
    <w:rsid w:val="000B3790"/>
    <w:rsid w:val="000B3DD6"/>
    <w:rsid w:val="000B4426"/>
    <w:rsid w:val="000B5E2F"/>
    <w:rsid w:val="000B6412"/>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CE3"/>
    <w:rsid w:val="000D3D42"/>
    <w:rsid w:val="000D4263"/>
    <w:rsid w:val="000D48A3"/>
    <w:rsid w:val="000D4DC3"/>
    <w:rsid w:val="000D78D2"/>
    <w:rsid w:val="000E1776"/>
    <w:rsid w:val="000E2ED7"/>
    <w:rsid w:val="000E3630"/>
    <w:rsid w:val="000E42FF"/>
    <w:rsid w:val="000E4C2E"/>
    <w:rsid w:val="000E4CC0"/>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5D52"/>
    <w:rsid w:val="00126138"/>
    <w:rsid w:val="00126E4C"/>
    <w:rsid w:val="001272DA"/>
    <w:rsid w:val="001300E7"/>
    <w:rsid w:val="00130743"/>
    <w:rsid w:val="00130CD3"/>
    <w:rsid w:val="00131D92"/>
    <w:rsid w:val="00132AA4"/>
    <w:rsid w:val="001355D0"/>
    <w:rsid w:val="00137574"/>
    <w:rsid w:val="00141EB0"/>
    <w:rsid w:val="00143095"/>
    <w:rsid w:val="00143429"/>
    <w:rsid w:val="00144352"/>
    <w:rsid w:val="001446C1"/>
    <w:rsid w:val="001453D9"/>
    <w:rsid w:val="001455BD"/>
    <w:rsid w:val="00145616"/>
    <w:rsid w:val="001459F6"/>
    <w:rsid w:val="00145D43"/>
    <w:rsid w:val="0014662B"/>
    <w:rsid w:val="00146AC6"/>
    <w:rsid w:val="0014781D"/>
    <w:rsid w:val="00147DC1"/>
    <w:rsid w:val="001507A7"/>
    <w:rsid w:val="00151A3D"/>
    <w:rsid w:val="00151CEB"/>
    <w:rsid w:val="00151FF9"/>
    <w:rsid w:val="00153576"/>
    <w:rsid w:val="001557DF"/>
    <w:rsid w:val="001569C7"/>
    <w:rsid w:val="0015718E"/>
    <w:rsid w:val="0015766C"/>
    <w:rsid w:val="00160168"/>
    <w:rsid w:val="001605A5"/>
    <w:rsid w:val="00160FFE"/>
    <w:rsid w:val="0016164C"/>
    <w:rsid w:val="001638E6"/>
    <w:rsid w:val="001645A9"/>
    <w:rsid w:val="00165BEF"/>
    <w:rsid w:val="00170F5E"/>
    <w:rsid w:val="00173567"/>
    <w:rsid w:val="001752B9"/>
    <w:rsid w:val="00176822"/>
    <w:rsid w:val="00176A82"/>
    <w:rsid w:val="00177F40"/>
    <w:rsid w:val="00181292"/>
    <w:rsid w:val="00183068"/>
    <w:rsid w:val="0018715C"/>
    <w:rsid w:val="00187C3A"/>
    <w:rsid w:val="00187D94"/>
    <w:rsid w:val="00190E26"/>
    <w:rsid w:val="001911AD"/>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BF9"/>
    <w:rsid w:val="001A27A9"/>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12A"/>
    <w:rsid w:val="001B7A65"/>
    <w:rsid w:val="001B7B92"/>
    <w:rsid w:val="001C0439"/>
    <w:rsid w:val="001C09AC"/>
    <w:rsid w:val="001C209E"/>
    <w:rsid w:val="001C20D7"/>
    <w:rsid w:val="001C259A"/>
    <w:rsid w:val="001C3A4E"/>
    <w:rsid w:val="001C69C7"/>
    <w:rsid w:val="001C75DB"/>
    <w:rsid w:val="001C7694"/>
    <w:rsid w:val="001D04F3"/>
    <w:rsid w:val="001D0998"/>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086"/>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30561"/>
    <w:rsid w:val="00230D47"/>
    <w:rsid w:val="002328C7"/>
    <w:rsid w:val="00232F52"/>
    <w:rsid w:val="002370BE"/>
    <w:rsid w:val="00240318"/>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2CAD"/>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741"/>
    <w:rsid w:val="002D1E27"/>
    <w:rsid w:val="002D36A7"/>
    <w:rsid w:val="002D47A6"/>
    <w:rsid w:val="002D68D4"/>
    <w:rsid w:val="002D7578"/>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9B3"/>
    <w:rsid w:val="00304A1D"/>
    <w:rsid w:val="00304FCD"/>
    <w:rsid w:val="00305409"/>
    <w:rsid w:val="00305BE5"/>
    <w:rsid w:val="00305DC4"/>
    <w:rsid w:val="00306F44"/>
    <w:rsid w:val="003073D3"/>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2646"/>
    <w:rsid w:val="00325F9B"/>
    <w:rsid w:val="00327808"/>
    <w:rsid w:val="00327CCA"/>
    <w:rsid w:val="00330430"/>
    <w:rsid w:val="0033266C"/>
    <w:rsid w:val="00332676"/>
    <w:rsid w:val="00333510"/>
    <w:rsid w:val="00333F81"/>
    <w:rsid w:val="00334B73"/>
    <w:rsid w:val="003360B2"/>
    <w:rsid w:val="003406A3"/>
    <w:rsid w:val="00341DAD"/>
    <w:rsid w:val="00342D4A"/>
    <w:rsid w:val="0034538E"/>
    <w:rsid w:val="00345713"/>
    <w:rsid w:val="00347DB9"/>
    <w:rsid w:val="003512D8"/>
    <w:rsid w:val="00351476"/>
    <w:rsid w:val="00352396"/>
    <w:rsid w:val="00352F93"/>
    <w:rsid w:val="00353137"/>
    <w:rsid w:val="0035360E"/>
    <w:rsid w:val="0035388D"/>
    <w:rsid w:val="003564E1"/>
    <w:rsid w:val="00356589"/>
    <w:rsid w:val="0035777D"/>
    <w:rsid w:val="003578F0"/>
    <w:rsid w:val="003609EF"/>
    <w:rsid w:val="00360F61"/>
    <w:rsid w:val="00361230"/>
    <w:rsid w:val="0036124C"/>
    <w:rsid w:val="0036156E"/>
    <w:rsid w:val="0036231A"/>
    <w:rsid w:val="003641B1"/>
    <w:rsid w:val="003654A4"/>
    <w:rsid w:val="003657E3"/>
    <w:rsid w:val="00366C22"/>
    <w:rsid w:val="00366CCF"/>
    <w:rsid w:val="00367977"/>
    <w:rsid w:val="003704B8"/>
    <w:rsid w:val="00370750"/>
    <w:rsid w:val="00373700"/>
    <w:rsid w:val="00373922"/>
    <w:rsid w:val="003742C0"/>
    <w:rsid w:val="003748CD"/>
    <w:rsid w:val="00374DD4"/>
    <w:rsid w:val="003755BF"/>
    <w:rsid w:val="00376E62"/>
    <w:rsid w:val="003772BE"/>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35E0"/>
    <w:rsid w:val="00393BCE"/>
    <w:rsid w:val="0039648A"/>
    <w:rsid w:val="003966F1"/>
    <w:rsid w:val="00396AB3"/>
    <w:rsid w:val="00397CD3"/>
    <w:rsid w:val="00397E24"/>
    <w:rsid w:val="003A0FED"/>
    <w:rsid w:val="003A1A7D"/>
    <w:rsid w:val="003A27D5"/>
    <w:rsid w:val="003A3A3B"/>
    <w:rsid w:val="003A685F"/>
    <w:rsid w:val="003A7413"/>
    <w:rsid w:val="003A7E73"/>
    <w:rsid w:val="003B012B"/>
    <w:rsid w:val="003B29F8"/>
    <w:rsid w:val="003B31DF"/>
    <w:rsid w:val="003B4663"/>
    <w:rsid w:val="003B48D5"/>
    <w:rsid w:val="003B494C"/>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E7DF6"/>
    <w:rsid w:val="003F0546"/>
    <w:rsid w:val="003F0CA5"/>
    <w:rsid w:val="003F12FA"/>
    <w:rsid w:val="003F1C2D"/>
    <w:rsid w:val="003F28B6"/>
    <w:rsid w:val="003F369D"/>
    <w:rsid w:val="003F4567"/>
    <w:rsid w:val="003F4FBB"/>
    <w:rsid w:val="003F5FDC"/>
    <w:rsid w:val="004005E9"/>
    <w:rsid w:val="00400641"/>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BC1"/>
    <w:rsid w:val="00410FD6"/>
    <w:rsid w:val="00411C7C"/>
    <w:rsid w:val="004127D2"/>
    <w:rsid w:val="0041293F"/>
    <w:rsid w:val="004144F5"/>
    <w:rsid w:val="00414963"/>
    <w:rsid w:val="0041539D"/>
    <w:rsid w:val="004168D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6BD"/>
    <w:rsid w:val="00430CF3"/>
    <w:rsid w:val="00431046"/>
    <w:rsid w:val="004312C5"/>
    <w:rsid w:val="004326E5"/>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0C6C"/>
    <w:rsid w:val="0046122C"/>
    <w:rsid w:val="0046145B"/>
    <w:rsid w:val="00462626"/>
    <w:rsid w:val="0046424E"/>
    <w:rsid w:val="004663CD"/>
    <w:rsid w:val="00467A41"/>
    <w:rsid w:val="00467C9B"/>
    <w:rsid w:val="004702BA"/>
    <w:rsid w:val="00470A68"/>
    <w:rsid w:val="00470CA3"/>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22"/>
    <w:rsid w:val="00483270"/>
    <w:rsid w:val="0048333B"/>
    <w:rsid w:val="0048372C"/>
    <w:rsid w:val="004837C5"/>
    <w:rsid w:val="004862BD"/>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5FC"/>
    <w:rsid w:val="004C3B4C"/>
    <w:rsid w:val="004C3FF9"/>
    <w:rsid w:val="004C50B7"/>
    <w:rsid w:val="004C50FB"/>
    <w:rsid w:val="004C5943"/>
    <w:rsid w:val="004C604F"/>
    <w:rsid w:val="004C6F24"/>
    <w:rsid w:val="004C7A67"/>
    <w:rsid w:val="004D05C0"/>
    <w:rsid w:val="004D11EB"/>
    <w:rsid w:val="004D1C3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44FD"/>
    <w:rsid w:val="004E6BDE"/>
    <w:rsid w:val="004E6F24"/>
    <w:rsid w:val="004E7994"/>
    <w:rsid w:val="004F0631"/>
    <w:rsid w:val="004F2A07"/>
    <w:rsid w:val="004F3088"/>
    <w:rsid w:val="004F4274"/>
    <w:rsid w:val="004F6758"/>
    <w:rsid w:val="004F69CE"/>
    <w:rsid w:val="004F7079"/>
    <w:rsid w:val="00501081"/>
    <w:rsid w:val="00501795"/>
    <w:rsid w:val="00502333"/>
    <w:rsid w:val="005035F4"/>
    <w:rsid w:val="00503785"/>
    <w:rsid w:val="00503980"/>
    <w:rsid w:val="00503CC0"/>
    <w:rsid w:val="00504708"/>
    <w:rsid w:val="00505205"/>
    <w:rsid w:val="005056B1"/>
    <w:rsid w:val="00506C1C"/>
    <w:rsid w:val="0050708A"/>
    <w:rsid w:val="0050739F"/>
    <w:rsid w:val="00507587"/>
    <w:rsid w:val="005109FF"/>
    <w:rsid w:val="00511562"/>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B65"/>
    <w:rsid w:val="00542CE2"/>
    <w:rsid w:val="00543777"/>
    <w:rsid w:val="00543893"/>
    <w:rsid w:val="00543A02"/>
    <w:rsid w:val="00545A63"/>
    <w:rsid w:val="0054679F"/>
    <w:rsid w:val="00547111"/>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3603"/>
    <w:rsid w:val="00563BEA"/>
    <w:rsid w:val="0056607A"/>
    <w:rsid w:val="00566B67"/>
    <w:rsid w:val="005672D9"/>
    <w:rsid w:val="00567378"/>
    <w:rsid w:val="005713EE"/>
    <w:rsid w:val="005719DA"/>
    <w:rsid w:val="00576A32"/>
    <w:rsid w:val="00577299"/>
    <w:rsid w:val="00580DA6"/>
    <w:rsid w:val="00582D6F"/>
    <w:rsid w:val="00584D36"/>
    <w:rsid w:val="00587435"/>
    <w:rsid w:val="00587E75"/>
    <w:rsid w:val="005900DC"/>
    <w:rsid w:val="0059071E"/>
    <w:rsid w:val="00590F0B"/>
    <w:rsid w:val="00592D74"/>
    <w:rsid w:val="00593273"/>
    <w:rsid w:val="0059363F"/>
    <w:rsid w:val="005939B1"/>
    <w:rsid w:val="00593F88"/>
    <w:rsid w:val="005955C7"/>
    <w:rsid w:val="0059645E"/>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19AA"/>
    <w:rsid w:val="005C27E5"/>
    <w:rsid w:val="005C3D4B"/>
    <w:rsid w:val="005C5886"/>
    <w:rsid w:val="005C6C87"/>
    <w:rsid w:val="005C7679"/>
    <w:rsid w:val="005D0C0E"/>
    <w:rsid w:val="005D139F"/>
    <w:rsid w:val="005D17BA"/>
    <w:rsid w:val="005D2BB8"/>
    <w:rsid w:val="005D2CB8"/>
    <w:rsid w:val="005D40B3"/>
    <w:rsid w:val="005D42F0"/>
    <w:rsid w:val="005D4776"/>
    <w:rsid w:val="005D5784"/>
    <w:rsid w:val="005D5B7B"/>
    <w:rsid w:val="005D7EF0"/>
    <w:rsid w:val="005E1B74"/>
    <w:rsid w:val="005E2545"/>
    <w:rsid w:val="005E2728"/>
    <w:rsid w:val="005E2C44"/>
    <w:rsid w:val="005E442D"/>
    <w:rsid w:val="005E4E6C"/>
    <w:rsid w:val="005E5CEE"/>
    <w:rsid w:val="005E74D1"/>
    <w:rsid w:val="005F0271"/>
    <w:rsid w:val="005F0C6E"/>
    <w:rsid w:val="005F1CA2"/>
    <w:rsid w:val="005F2100"/>
    <w:rsid w:val="005F2868"/>
    <w:rsid w:val="005F2B72"/>
    <w:rsid w:val="005F2FB6"/>
    <w:rsid w:val="005F3B47"/>
    <w:rsid w:val="005F3E40"/>
    <w:rsid w:val="005F3FD5"/>
    <w:rsid w:val="005F4718"/>
    <w:rsid w:val="005F583F"/>
    <w:rsid w:val="005F5CAF"/>
    <w:rsid w:val="005F66AC"/>
    <w:rsid w:val="005F66E4"/>
    <w:rsid w:val="005F7E5C"/>
    <w:rsid w:val="0060063F"/>
    <w:rsid w:val="00601EA6"/>
    <w:rsid w:val="00602819"/>
    <w:rsid w:val="00602895"/>
    <w:rsid w:val="00602E02"/>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7217"/>
    <w:rsid w:val="006274CB"/>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6D70"/>
    <w:rsid w:val="00647DEB"/>
    <w:rsid w:val="00650714"/>
    <w:rsid w:val="00650909"/>
    <w:rsid w:val="0065100B"/>
    <w:rsid w:val="006512B3"/>
    <w:rsid w:val="00651C8A"/>
    <w:rsid w:val="00651E88"/>
    <w:rsid w:val="006523AC"/>
    <w:rsid w:val="0065296D"/>
    <w:rsid w:val="006529DD"/>
    <w:rsid w:val="00652DD5"/>
    <w:rsid w:val="0065312F"/>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13"/>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163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5808"/>
    <w:rsid w:val="00696D3F"/>
    <w:rsid w:val="00696F09"/>
    <w:rsid w:val="00697811"/>
    <w:rsid w:val="006A19D9"/>
    <w:rsid w:val="006A533D"/>
    <w:rsid w:val="006A5AD3"/>
    <w:rsid w:val="006A7B0E"/>
    <w:rsid w:val="006B0451"/>
    <w:rsid w:val="006B0F52"/>
    <w:rsid w:val="006B1255"/>
    <w:rsid w:val="006B25FB"/>
    <w:rsid w:val="006B3047"/>
    <w:rsid w:val="006B4104"/>
    <w:rsid w:val="006B46FB"/>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E55"/>
    <w:rsid w:val="006D610E"/>
    <w:rsid w:val="006D63A9"/>
    <w:rsid w:val="006D6EFA"/>
    <w:rsid w:val="006E1897"/>
    <w:rsid w:val="006E21FB"/>
    <w:rsid w:val="006E39DE"/>
    <w:rsid w:val="006E536C"/>
    <w:rsid w:val="006E5EE0"/>
    <w:rsid w:val="006F0081"/>
    <w:rsid w:val="006F043E"/>
    <w:rsid w:val="006F130B"/>
    <w:rsid w:val="006F2EBC"/>
    <w:rsid w:val="006F49C1"/>
    <w:rsid w:val="006F4BF4"/>
    <w:rsid w:val="006F5C77"/>
    <w:rsid w:val="006F6981"/>
    <w:rsid w:val="007004EE"/>
    <w:rsid w:val="0070391A"/>
    <w:rsid w:val="007045D9"/>
    <w:rsid w:val="007049D0"/>
    <w:rsid w:val="00704AE5"/>
    <w:rsid w:val="0070603F"/>
    <w:rsid w:val="00706C46"/>
    <w:rsid w:val="007070C4"/>
    <w:rsid w:val="00707852"/>
    <w:rsid w:val="00707B03"/>
    <w:rsid w:val="00707E23"/>
    <w:rsid w:val="00707F15"/>
    <w:rsid w:val="00710746"/>
    <w:rsid w:val="00710A3C"/>
    <w:rsid w:val="007155E5"/>
    <w:rsid w:val="00716452"/>
    <w:rsid w:val="007174F5"/>
    <w:rsid w:val="00717533"/>
    <w:rsid w:val="00717944"/>
    <w:rsid w:val="00717A61"/>
    <w:rsid w:val="00717D47"/>
    <w:rsid w:val="00717D98"/>
    <w:rsid w:val="00721464"/>
    <w:rsid w:val="00723AB7"/>
    <w:rsid w:val="007243D5"/>
    <w:rsid w:val="00724CE8"/>
    <w:rsid w:val="00725BA9"/>
    <w:rsid w:val="00725D49"/>
    <w:rsid w:val="00725EFE"/>
    <w:rsid w:val="00730820"/>
    <w:rsid w:val="007308DD"/>
    <w:rsid w:val="00732088"/>
    <w:rsid w:val="00732AB5"/>
    <w:rsid w:val="007356EB"/>
    <w:rsid w:val="00735EFC"/>
    <w:rsid w:val="0073721E"/>
    <w:rsid w:val="00740233"/>
    <w:rsid w:val="007406A2"/>
    <w:rsid w:val="00740B24"/>
    <w:rsid w:val="00740B66"/>
    <w:rsid w:val="00742692"/>
    <w:rsid w:val="00745029"/>
    <w:rsid w:val="007455F0"/>
    <w:rsid w:val="00745F00"/>
    <w:rsid w:val="007460FF"/>
    <w:rsid w:val="007467CC"/>
    <w:rsid w:val="00746BFF"/>
    <w:rsid w:val="00747F50"/>
    <w:rsid w:val="007510C5"/>
    <w:rsid w:val="00751B68"/>
    <w:rsid w:val="0075220D"/>
    <w:rsid w:val="00752DB4"/>
    <w:rsid w:val="00752E76"/>
    <w:rsid w:val="0075474C"/>
    <w:rsid w:val="007549B4"/>
    <w:rsid w:val="00754C33"/>
    <w:rsid w:val="00755A9D"/>
    <w:rsid w:val="00755B10"/>
    <w:rsid w:val="0075629C"/>
    <w:rsid w:val="007562A8"/>
    <w:rsid w:val="00756308"/>
    <w:rsid w:val="007569D1"/>
    <w:rsid w:val="00760092"/>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C73A5"/>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5750"/>
    <w:rsid w:val="007E5D7B"/>
    <w:rsid w:val="007E7BED"/>
    <w:rsid w:val="007F0948"/>
    <w:rsid w:val="007F26A0"/>
    <w:rsid w:val="007F3353"/>
    <w:rsid w:val="007F33C2"/>
    <w:rsid w:val="007F4BB4"/>
    <w:rsid w:val="007F60B8"/>
    <w:rsid w:val="007F7259"/>
    <w:rsid w:val="007F7CFC"/>
    <w:rsid w:val="008010C5"/>
    <w:rsid w:val="008038B2"/>
    <w:rsid w:val="008040A8"/>
    <w:rsid w:val="00804258"/>
    <w:rsid w:val="008063D3"/>
    <w:rsid w:val="00807784"/>
    <w:rsid w:val="008079AA"/>
    <w:rsid w:val="00810446"/>
    <w:rsid w:val="00810C37"/>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26F6"/>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5336"/>
    <w:rsid w:val="008553DD"/>
    <w:rsid w:val="0085584F"/>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136"/>
    <w:rsid w:val="0087566F"/>
    <w:rsid w:val="008776A5"/>
    <w:rsid w:val="008778B0"/>
    <w:rsid w:val="0088009C"/>
    <w:rsid w:val="0088031F"/>
    <w:rsid w:val="008820FA"/>
    <w:rsid w:val="00883B2A"/>
    <w:rsid w:val="00885F6C"/>
    <w:rsid w:val="008863B9"/>
    <w:rsid w:val="00886ADB"/>
    <w:rsid w:val="00887520"/>
    <w:rsid w:val="008907BF"/>
    <w:rsid w:val="0089187A"/>
    <w:rsid w:val="00891E3F"/>
    <w:rsid w:val="0089242E"/>
    <w:rsid w:val="0089276B"/>
    <w:rsid w:val="008927B1"/>
    <w:rsid w:val="00893811"/>
    <w:rsid w:val="00893FE2"/>
    <w:rsid w:val="008945F3"/>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2969"/>
    <w:rsid w:val="008B31C0"/>
    <w:rsid w:val="008B3FC8"/>
    <w:rsid w:val="008B5787"/>
    <w:rsid w:val="008B687D"/>
    <w:rsid w:val="008B7175"/>
    <w:rsid w:val="008B7C4F"/>
    <w:rsid w:val="008C1E65"/>
    <w:rsid w:val="008C1F4C"/>
    <w:rsid w:val="008C29C7"/>
    <w:rsid w:val="008C30CD"/>
    <w:rsid w:val="008C325F"/>
    <w:rsid w:val="008C3F22"/>
    <w:rsid w:val="008C4377"/>
    <w:rsid w:val="008C4CD2"/>
    <w:rsid w:val="008C6F8A"/>
    <w:rsid w:val="008C7521"/>
    <w:rsid w:val="008D02FF"/>
    <w:rsid w:val="008D04B6"/>
    <w:rsid w:val="008D0629"/>
    <w:rsid w:val="008D2010"/>
    <w:rsid w:val="008D2DC6"/>
    <w:rsid w:val="008D3643"/>
    <w:rsid w:val="008D5F7C"/>
    <w:rsid w:val="008D5FF5"/>
    <w:rsid w:val="008D6398"/>
    <w:rsid w:val="008D6411"/>
    <w:rsid w:val="008D6C25"/>
    <w:rsid w:val="008D7DFD"/>
    <w:rsid w:val="008E0AF7"/>
    <w:rsid w:val="008E1C8D"/>
    <w:rsid w:val="008E2B74"/>
    <w:rsid w:val="008E2D0E"/>
    <w:rsid w:val="008E2DD7"/>
    <w:rsid w:val="008E2F79"/>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43FF"/>
    <w:rsid w:val="009147AE"/>
    <w:rsid w:val="009148DE"/>
    <w:rsid w:val="00916B9E"/>
    <w:rsid w:val="00921609"/>
    <w:rsid w:val="00924824"/>
    <w:rsid w:val="00924A63"/>
    <w:rsid w:val="00925A1E"/>
    <w:rsid w:val="00926A6B"/>
    <w:rsid w:val="0093131B"/>
    <w:rsid w:val="00931704"/>
    <w:rsid w:val="0093281F"/>
    <w:rsid w:val="0093386C"/>
    <w:rsid w:val="009340B2"/>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B48"/>
    <w:rsid w:val="009528E6"/>
    <w:rsid w:val="009529E7"/>
    <w:rsid w:val="00953153"/>
    <w:rsid w:val="0095360F"/>
    <w:rsid w:val="00953E18"/>
    <w:rsid w:val="00954968"/>
    <w:rsid w:val="00954E85"/>
    <w:rsid w:val="00955463"/>
    <w:rsid w:val="00956414"/>
    <w:rsid w:val="00960CE1"/>
    <w:rsid w:val="00962514"/>
    <w:rsid w:val="00962908"/>
    <w:rsid w:val="00963829"/>
    <w:rsid w:val="00964F3B"/>
    <w:rsid w:val="0096633C"/>
    <w:rsid w:val="00970F9F"/>
    <w:rsid w:val="009715F1"/>
    <w:rsid w:val="0097239C"/>
    <w:rsid w:val="0097394C"/>
    <w:rsid w:val="00973A78"/>
    <w:rsid w:val="00974744"/>
    <w:rsid w:val="009751F1"/>
    <w:rsid w:val="009777D9"/>
    <w:rsid w:val="0098008D"/>
    <w:rsid w:val="00982361"/>
    <w:rsid w:val="00983F72"/>
    <w:rsid w:val="009853EF"/>
    <w:rsid w:val="00985C0A"/>
    <w:rsid w:val="00986A51"/>
    <w:rsid w:val="00986FA5"/>
    <w:rsid w:val="00987488"/>
    <w:rsid w:val="0099005E"/>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91D"/>
    <w:rsid w:val="009A5030"/>
    <w:rsid w:val="009A51F7"/>
    <w:rsid w:val="009A56F7"/>
    <w:rsid w:val="009A5753"/>
    <w:rsid w:val="009A5796"/>
    <w:rsid w:val="009A579D"/>
    <w:rsid w:val="009A6071"/>
    <w:rsid w:val="009A6990"/>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D015A"/>
    <w:rsid w:val="009D0752"/>
    <w:rsid w:val="009D0C33"/>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2A8E"/>
    <w:rsid w:val="00A02E3B"/>
    <w:rsid w:val="00A03692"/>
    <w:rsid w:val="00A03C63"/>
    <w:rsid w:val="00A04FE0"/>
    <w:rsid w:val="00A050AF"/>
    <w:rsid w:val="00A10295"/>
    <w:rsid w:val="00A10659"/>
    <w:rsid w:val="00A10960"/>
    <w:rsid w:val="00A11F2E"/>
    <w:rsid w:val="00A152C5"/>
    <w:rsid w:val="00A15B44"/>
    <w:rsid w:val="00A15C3C"/>
    <w:rsid w:val="00A16963"/>
    <w:rsid w:val="00A226B8"/>
    <w:rsid w:val="00A2278F"/>
    <w:rsid w:val="00A22CDC"/>
    <w:rsid w:val="00A233FF"/>
    <w:rsid w:val="00A23848"/>
    <w:rsid w:val="00A23C56"/>
    <w:rsid w:val="00A246B6"/>
    <w:rsid w:val="00A2575F"/>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64B"/>
    <w:rsid w:val="00A41DDF"/>
    <w:rsid w:val="00A42997"/>
    <w:rsid w:val="00A446B8"/>
    <w:rsid w:val="00A448CD"/>
    <w:rsid w:val="00A46216"/>
    <w:rsid w:val="00A46467"/>
    <w:rsid w:val="00A46B58"/>
    <w:rsid w:val="00A470CC"/>
    <w:rsid w:val="00A47D7B"/>
    <w:rsid w:val="00A47E70"/>
    <w:rsid w:val="00A50646"/>
    <w:rsid w:val="00A50CF0"/>
    <w:rsid w:val="00A5114B"/>
    <w:rsid w:val="00A519ED"/>
    <w:rsid w:val="00A51D21"/>
    <w:rsid w:val="00A5250B"/>
    <w:rsid w:val="00A539AB"/>
    <w:rsid w:val="00A53B84"/>
    <w:rsid w:val="00A54AC2"/>
    <w:rsid w:val="00A54BED"/>
    <w:rsid w:val="00A55412"/>
    <w:rsid w:val="00A57772"/>
    <w:rsid w:val="00A618C8"/>
    <w:rsid w:val="00A6191A"/>
    <w:rsid w:val="00A6486B"/>
    <w:rsid w:val="00A64A10"/>
    <w:rsid w:val="00A667C6"/>
    <w:rsid w:val="00A66D7F"/>
    <w:rsid w:val="00A679E9"/>
    <w:rsid w:val="00A67CED"/>
    <w:rsid w:val="00A67E6D"/>
    <w:rsid w:val="00A71DB8"/>
    <w:rsid w:val="00A7236D"/>
    <w:rsid w:val="00A75B28"/>
    <w:rsid w:val="00A7671C"/>
    <w:rsid w:val="00A77C12"/>
    <w:rsid w:val="00A77F91"/>
    <w:rsid w:val="00A8264D"/>
    <w:rsid w:val="00A82CA0"/>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5E0F"/>
    <w:rsid w:val="00AB7620"/>
    <w:rsid w:val="00AB7E5A"/>
    <w:rsid w:val="00AC04CF"/>
    <w:rsid w:val="00AC146E"/>
    <w:rsid w:val="00AC154A"/>
    <w:rsid w:val="00AC3793"/>
    <w:rsid w:val="00AC3B13"/>
    <w:rsid w:val="00AC5820"/>
    <w:rsid w:val="00AC5959"/>
    <w:rsid w:val="00AC6067"/>
    <w:rsid w:val="00AC62CC"/>
    <w:rsid w:val="00AD0365"/>
    <w:rsid w:val="00AD0C40"/>
    <w:rsid w:val="00AD1CD8"/>
    <w:rsid w:val="00AD33A3"/>
    <w:rsid w:val="00AD3C1D"/>
    <w:rsid w:val="00AD47D2"/>
    <w:rsid w:val="00AD5630"/>
    <w:rsid w:val="00AD71AD"/>
    <w:rsid w:val="00AD71BA"/>
    <w:rsid w:val="00AE0709"/>
    <w:rsid w:val="00AE078C"/>
    <w:rsid w:val="00AE6BC1"/>
    <w:rsid w:val="00AF12D5"/>
    <w:rsid w:val="00AF37A5"/>
    <w:rsid w:val="00AF4DE2"/>
    <w:rsid w:val="00AF5524"/>
    <w:rsid w:val="00AF64BC"/>
    <w:rsid w:val="00AF6C53"/>
    <w:rsid w:val="00B00759"/>
    <w:rsid w:val="00B00F8B"/>
    <w:rsid w:val="00B0169A"/>
    <w:rsid w:val="00B01FC8"/>
    <w:rsid w:val="00B0292B"/>
    <w:rsid w:val="00B02D28"/>
    <w:rsid w:val="00B02D3A"/>
    <w:rsid w:val="00B03194"/>
    <w:rsid w:val="00B033D4"/>
    <w:rsid w:val="00B04B6F"/>
    <w:rsid w:val="00B04D69"/>
    <w:rsid w:val="00B04EC0"/>
    <w:rsid w:val="00B057A0"/>
    <w:rsid w:val="00B057F3"/>
    <w:rsid w:val="00B06BB6"/>
    <w:rsid w:val="00B070A9"/>
    <w:rsid w:val="00B07A36"/>
    <w:rsid w:val="00B1037B"/>
    <w:rsid w:val="00B10933"/>
    <w:rsid w:val="00B10C42"/>
    <w:rsid w:val="00B11EE9"/>
    <w:rsid w:val="00B131A2"/>
    <w:rsid w:val="00B1481F"/>
    <w:rsid w:val="00B14FF7"/>
    <w:rsid w:val="00B165FD"/>
    <w:rsid w:val="00B17E20"/>
    <w:rsid w:val="00B20E4C"/>
    <w:rsid w:val="00B2292F"/>
    <w:rsid w:val="00B23052"/>
    <w:rsid w:val="00B2336A"/>
    <w:rsid w:val="00B23B1F"/>
    <w:rsid w:val="00B258BB"/>
    <w:rsid w:val="00B260C5"/>
    <w:rsid w:val="00B2628B"/>
    <w:rsid w:val="00B31483"/>
    <w:rsid w:val="00B321C3"/>
    <w:rsid w:val="00B32DA7"/>
    <w:rsid w:val="00B32E96"/>
    <w:rsid w:val="00B344E4"/>
    <w:rsid w:val="00B34897"/>
    <w:rsid w:val="00B348BF"/>
    <w:rsid w:val="00B3493B"/>
    <w:rsid w:val="00B34EA8"/>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2027"/>
    <w:rsid w:val="00B6493D"/>
    <w:rsid w:val="00B64CC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336B"/>
    <w:rsid w:val="00B83666"/>
    <w:rsid w:val="00B83C19"/>
    <w:rsid w:val="00B84962"/>
    <w:rsid w:val="00B85944"/>
    <w:rsid w:val="00B85A78"/>
    <w:rsid w:val="00B87DE3"/>
    <w:rsid w:val="00B87F49"/>
    <w:rsid w:val="00B9195D"/>
    <w:rsid w:val="00B94A65"/>
    <w:rsid w:val="00B94E6D"/>
    <w:rsid w:val="00B95875"/>
    <w:rsid w:val="00B968C8"/>
    <w:rsid w:val="00B97028"/>
    <w:rsid w:val="00B97700"/>
    <w:rsid w:val="00B97C0C"/>
    <w:rsid w:val="00BA02D7"/>
    <w:rsid w:val="00BA0BF8"/>
    <w:rsid w:val="00BA1A4A"/>
    <w:rsid w:val="00BA2D2B"/>
    <w:rsid w:val="00BA2E9D"/>
    <w:rsid w:val="00BA342B"/>
    <w:rsid w:val="00BA3462"/>
    <w:rsid w:val="00BA3973"/>
    <w:rsid w:val="00BA3D82"/>
    <w:rsid w:val="00BA3EC5"/>
    <w:rsid w:val="00BA4792"/>
    <w:rsid w:val="00BA51D9"/>
    <w:rsid w:val="00BA6B61"/>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394"/>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600D"/>
    <w:rsid w:val="00BD6BB8"/>
    <w:rsid w:val="00BD7414"/>
    <w:rsid w:val="00BE1663"/>
    <w:rsid w:val="00BE21AF"/>
    <w:rsid w:val="00BE22E3"/>
    <w:rsid w:val="00BE3D02"/>
    <w:rsid w:val="00BE3F7A"/>
    <w:rsid w:val="00BE47F3"/>
    <w:rsid w:val="00BE4A88"/>
    <w:rsid w:val="00BE5A27"/>
    <w:rsid w:val="00BE5A5C"/>
    <w:rsid w:val="00BE6842"/>
    <w:rsid w:val="00BF30C7"/>
    <w:rsid w:val="00BF538F"/>
    <w:rsid w:val="00BF545A"/>
    <w:rsid w:val="00BF559D"/>
    <w:rsid w:val="00BF586B"/>
    <w:rsid w:val="00BF586D"/>
    <w:rsid w:val="00BF5ADC"/>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1AD"/>
    <w:rsid w:val="00C158A2"/>
    <w:rsid w:val="00C161A7"/>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99D"/>
    <w:rsid w:val="00C37A13"/>
    <w:rsid w:val="00C4093E"/>
    <w:rsid w:val="00C425B1"/>
    <w:rsid w:val="00C4298C"/>
    <w:rsid w:val="00C43CAF"/>
    <w:rsid w:val="00C43E86"/>
    <w:rsid w:val="00C44C5A"/>
    <w:rsid w:val="00C4596A"/>
    <w:rsid w:val="00C46F3D"/>
    <w:rsid w:val="00C504A5"/>
    <w:rsid w:val="00C50B43"/>
    <w:rsid w:val="00C512F7"/>
    <w:rsid w:val="00C51429"/>
    <w:rsid w:val="00C51C9A"/>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4E9C"/>
    <w:rsid w:val="00C7516B"/>
    <w:rsid w:val="00C761CE"/>
    <w:rsid w:val="00C769EA"/>
    <w:rsid w:val="00C77D00"/>
    <w:rsid w:val="00C80A25"/>
    <w:rsid w:val="00C81786"/>
    <w:rsid w:val="00C81E63"/>
    <w:rsid w:val="00C82E3C"/>
    <w:rsid w:val="00C83928"/>
    <w:rsid w:val="00C83DBF"/>
    <w:rsid w:val="00C84D61"/>
    <w:rsid w:val="00C84F6F"/>
    <w:rsid w:val="00C8541F"/>
    <w:rsid w:val="00C858D3"/>
    <w:rsid w:val="00C86144"/>
    <w:rsid w:val="00C873D0"/>
    <w:rsid w:val="00C87FE7"/>
    <w:rsid w:val="00C908B8"/>
    <w:rsid w:val="00C90918"/>
    <w:rsid w:val="00C91D82"/>
    <w:rsid w:val="00C925FC"/>
    <w:rsid w:val="00C92DA9"/>
    <w:rsid w:val="00C93B4D"/>
    <w:rsid w:val="00C93DC2"/>
    <w:rsid w:val="00C94545"/>
    <w:rsid w:val="00C9562B"/>
    <w:rsid w:val="00C95985"/>
    <w:rsid w:val="00C95B48"/>
    <w:rsid w:val="00C96B97"/>
    <w:rsid w:val="00C97FFB"/>
    <w:rsid w:val="00CA0062"/>
    <w:rsid w:val="00CA2162"/>
    <w:rsid w:val="00CA2252"/>
    <w:rsid w:val="00CA2D96"/>
    <w:rsid w:val="00CA3979"/>
    <w:rsid w:val="00CA4512"/>
    <w:rsid w:val="00CA509E"/>
    <w:rsid w:val="00CA51E1"/>
    <w:rsid w:val="00CA6983"/>
    <w:rsid w:val="00CA6A3A"/>
    <w:rsid w:val="00CA6BE2"/>
    <w:rsid w:val="00CA7351"/>
    <w:rsid w:val="00CB0A2F"/>
    <w:rsid w:val="00CB1DF1"/>
    <w:rsid w:val="00CB37C5"/>
    <w:rsid w:val="00CB41C3"/>
    <w:rsid w:val="00CB585D"/>
    <w:rsid w:val="00CB6527"/>
    <w:rsid w:val="00CB7327"/>
    <w:rsid w:val="00CC0465"/>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4BB"/>
    <w:rsid w:val="00CD45FB"/>
    <w:rsid w:val="00CD6A44"/>
    <w:rsid w:val="00CD7056"/>
    <w:rsid w:val="00CD7586"/>
    <w:rsid w:val="00CD7B5A"/>
    <w:rsid w:val="00CE0FE9"/>
    <w:rsid w:val="00CE10C0"/>
    <w:rsid w:val="00CE124A"/>
    <w:rsid w:val="00CE2B8C"/>
    <w:rsid w:val="00CE3143"/>
    <w:rsid w:val="00CE36CB"/>
    <w:rsid w:val="00CE3B82"/>
    <w:rsid w:val="00CE4924"/>
    <w:rsid w:val="00CE4D0F"/>
    <w:rsid w:val="00CE4F6D"/>
    <w:rsid w:val="00CE56AD"/>
    <w:rsid w:val="00CE6129"/>
    <w:rsid w:val="00CE69A7"/>
    <w:rsid w:val="00CE7304"/>
    <w:rsid w:val="00CE74BA"/>
    <w:rsid w:val="00CF060E"/>
    <w:rsid w:val="00CF1481"/>
    <w:rsid w:val="00CF35B1"/>
    <w:rsid w:val="00CF3F7A"/>
    <w:rsid w:val="00CF5134"/>
    <w:rsid w:val="00CF52E1"/>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1EAE"/>
    <w:rsid w:val="00D32A23"/>
    <w:rsid w:val="00D32BA6"/>
    <w:rsid w:val="00D334E3"/>
    <w:rsid w:val="00D3403A"/>
    <w:rsid w:val="00D358CB"/>
    <w:rsid w:val="00D36439"/>
    <w:rsid w:val="00D36DE8"/>
    <w:rsid w:val="00D37E9D"/>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545D"/>
    <w:rsid w:val="00D656A2"/>
    <w:rsid w:val="00D66520"/>
    <w:rsid w:val="00D66539"/>
    <w:rsid w:val="00D66826"/>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6C5B"/>
    <w:rsid w:val="00D875D6"/>
    <w:rsid w:val="00D900D1"/>
    <w:rsid w:val="00D90304"/>
    <w:rsid w:val="00D9061E"/>
    <w:rsid w:val="00D90BDD"/>
    <w:rsid w:val="00D90D3C"/>
    <w:rsid w:val="00D91645"/>
    <w:rsid w:val="00D92116"/>
    <w:rsid w:val="00D933AC"/>
    <w:rsid w:val="00D9537F"/>
    <w:rsid w:val="00D97038"/>
    <w:rsid w:val="00D974DF"/>
    <w:rsid w:val="00DA0CB7"/>
    <w:rsid w:val="00DA11E6"/>
    <w:rsid w:val="00DA15C7"/>
    <w:rsid w:val="00DA34DB"/>
    <w:rsid w:val="00DA4603"/>
    <w:rsid w:val="00DA515E"/>
    <w:rsid w:val="00DA5682"/>
    <w:rsid w:val="00DA6906"/>
    <w:rsid w:val="00DB0E16"/>
    <w:rsid w:val="00DB2107"/>
    <w:rsid w:val="00DB2B0C"/>
    <w:rsid w:val="00DB3C88"/>
    <w:rsid w:val="00DB3CFA"/>
    <w:rsid w:val="00DB3F23"/>
    <w:rsid w:val="00DB40DF"/>
    <w:rsid w:val="00DB49F7"/>
    <w:rsid w:val="00DB4FF9"/>
    <w:rsid w:val="00DB5722"/>
    <w:rsid w:val="00DB57BA"/>
    <w:rsid w:val="00DC108B"/>
    <w:rsid w:val="00DC11A7"/>
    <w:rsid w:val="00DC1885"/>
    <w:rsid w:val="00DC1F74"/>
    <w:rsid w:val="00DC3953"/>
    <w:rsid w:val="00DC4C3D"/>
    <w:rsid w:val="00DC4C62"/>
    <w:rsid w:val="00DC7731"/>
    <w:rsid w:val="00DC7CC7"/>
    <w:rsid w:val="00DC7EB4"/>
    <w:rsid w:val="00DD002A"/>
    <w:rsid w:val="00DD1EB6"/>
    <w:rsid w:val="00DD30AE"/>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2C2D"/>
    <w:rsid w:val="00DF350A"/>
    <w:rsid w:val="00DF3574"/>
    <w:rsid w:val="00DF3AE0"/>
    <w:rsid w:val="00DF3C05"/>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415"/>
    <w:rsid w:val="00E16B61"/>
    <w:rsid w:val="00E16D6C"/>
    <w:rsid w:val="00E216AF"/>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A8"/>
    <w:rsid w:val="00E31291"/>
    <w:rsid w:val="00E32FA7"/>
    <w:rsid w:val="00E3399D"/>
    <w:rsid w:val="00E33A13"/>
    <w:rsid w:val="00E33D2B"/>
    <w:rsid w:val="00E34898"/>
    <w:rsid w:val="00E34BCD"/>
    <w:rsid w:val="00E35F45"/>
    <w:rsid w:val="00E4082D"/>
    <w:rsid w:val="00E40898"/>
    <w:rsid w:val="00E41E99"/>
    <w:rsid w:val="00E44158"/>
    <w:rsid w:val="00E44B97"/>
    <w:rsid w:val="00E461D7"/>
    <w:rsid w:val="00E4633A"/>
    <w:rsid w:val="00E46CCE"/>
    <w:rsid w:val="00E47428"/>
    <w:rsid w:val="00E503A8"/>
    <w:rsid w:val="00E55E5F"/>
    <w:rsid w:val="00E57E29"/>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CE0"/>
    <w:rsid w:val="00E72D80"/>
    <w:rsid w:val="00E7361F"/>
    <w:rsid w:val="00E75C2B"/>
    <w:rsid w:val="00E7681A"/>
    <w:rsid w:val="00E770B6"/>
    <w:rsid w:val="00E77517"/>
    <w:rsid w:val="00E8012D"/>
    <w:rsid w:val="00E811B4"/>
    <w:rsid w:val="00E81A18"/>
    <w:rsid w:val="00E8230A"/>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E76"/>
    <w:rsid w:val="00ED533A"/>
    <w:rsid w:val="00ED5F9B"/>
    <w:rsid w:val="00ED628C"/>
    <w:rsid w:val="00ED757B"/>
    <w:rsid w:val="00EE06BB"/>
    <w:rsid w:val="00EE109E"/>
    <w:rsid w:val="00EE1467"/>
    <w:rsid w:val="00EE21EE"/>
    <w:rsid w:val="00EE5C42"/>
    <w:rsid w:val="00EE6417"/>
    <w:rsid w:val="00EE75F5"/>
    <w:rsid w:val="00EE760A"/>
    <w:rsid w:val="00EE765C"/>
    <w:rsid w:val="00EE7D7C"/>
    <w:rsid w:val="00EF1B11"/>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17A80"/>
    <w:rsid w:val="00F201A1"/>
    <w:rsid w:val="00F21429"/>
    <w:rsid w:val="00F216A6"/>
    <w:rsid w:val="00F21921"/>
    <w:rsid w:val="00F2412B"/>
    <w:rsid w:val="00F25982"/>
    <w:rsid w:val="00F25D98"/>
    <w:rsid w:val="00F25EB8"/>
    <w:rsid w:val="00F275F1"/>
    <w:rsid w:val="00F27832"/>
    <w:rsid w:val="00F300FB"/>
    <w:rsid w:val="00F334A6"/>
    <w:rsid w:val="00F348F6"/>
    <w:rsid w:val="00F351C2"/>
    <w:rsid w:val="00F35B79"/>
    <w:rsid w:val="00F36415"/>
    <w:rsid w:val="00F4116F"/>
    <w:rsid w:val="00F432D9"/>
    <w:rsid w:val="00F43804"/>
    <w:rsid w:val="00F445CB"/>
    <w:rsid w:val="00F44CDF"/>
    <w:rsid w:val="00F4576B"/>
    <w:rsid w:val="00F45CA6"/>
    <w:rsid w:val="00F4731D"/>
    <w:rsid w:val="00F47F1E"/>
    <w:rsid w:val="00F50112"/>
    <w:rsid w:val="00F5220C"/>
    <w:rsid w:val="00F52945"/>
    <w:rsid w:val="00F52C11"/>
    <w:rsid w:val="00F52DF8"/>
    <w:rsid w:val="00F531CD"/>
    <w:rsid w:val="00F5392D"/>
    <w:rsid w:val="00F53FF9"/>
    <w:rsid w:val="00F55150"/>
    <w:rsid w:val="00F616DD"/>
    <w:rsid w:val="00F61AC7"/>
    <w:rsid w:val="00F629D7"/>
    <w:rsid w:val="00F62BEE"/>
    <w:rsid w:val="00F64804"/>
    <w:rsid w:val="00F6486D"/>
    <w:rsid w:val="00F64B26"/>
    <w:rsid w:val="00F6581C"/>
    <w:rsid w:val="00F65D78"/>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86C2B"/>
    <w:rsid w:val="00F90270"/>
    <w:rsid w:val="00F9108B"/>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E9E"/>
    <w:rsid w:val="00FA6EAC"/>
    <w:rsid w:val="00FA7297"/>
    <w:rsid w:val="00FA72F3"/>
    <w:rsid w:val="00FA745E"/>
    <w:rsid w:val="00FA749D"/>
    <w:rsid w:val="00FA7A7A"/>
    <w:rsid w:val="00FA7E83"/>
    <w:rsid w:val="00FB0650"/>
    <w:rsid w:val="00FB0DC5"/>
    <w:rsid w:val="00FB12FF"/>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3782"/>
    <w:rsid w:val="00FC40FD"/>
    <w:rsid w:val="00FC4388"/>
    <w:rsid w:val="00FC4E11"/>
    <w:rsid w:val="00FC4E97"/>
    <w:rsid w:val="00FC502A"/>
    <w:rsid w:val="00FC525F"/>
    <w:rsid w:val="00FC5965"/>
    <w:rsid w:val="00FC5BC8"/>
    <w:rsid w:val="00FC5E6A"/>
    <w:rsid w:val="00FC663B"/>
    <w:rsid w:val="00FC6B3B"/>
    <w:rsid w:val="00FD2E78"/>
    <w:rsid w:val="00FD3758"/>
    <w:rsid w:val="00FD4C5B"/>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16E3153A"/>
    <w:rsid w:val="20D80847"/>
    <w:rsid w:val="34BC7325"/>
    <w:rsid w:val="35B2445E"/>
    <w:rsid w:val="38CB7D8D"/>
    <w:rsid w:val="48E050F7"/>
    <w:rsid w:val="49176F76"/>
    <w:rsid w:val="4A6C178A"/>
    <w:rsid w:val="5676232D"/>
    <w:rsid w:val="5A294EFB"/>
    <w:rsid w:val="5AF52CBA"/>
    <w:rsid w:val="5B381868"/>
    <w:rsid w:val="5B3838F4"/>
    <w:rsid w:val="5D1941ED"/>
    <w:rsid w:val="61944324"/>
    <w:rsid w:val="619A3C0B"/>
    <w:rsid w:val="621504E5"/>
    <w:rsid w:val="6705627B"/>
    <w:rsid w:val="76572BC0"/>
    <w:rsid w:val="7A6635EA"/>
    <w:rsid w:val="7CA550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0A2C740-24F6-4FDF-86DF-4C4A5C18C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character" w:customStyle="1" w:styleId="B3Char2">
    <w:name w:val="B3 Char2"/>
    <w:qFormat/>
    <w:locked/>
    <w:rPr>
      <w:rFonts w:eastAsia="Times New Roman"/>
      <w:lang w:eastAsia="ja-JP"/>
    </w:rPr>
  </w:style>
  <w:style w:type="character" w:customStyle="1" w:styleId="B5Char">
    <w:name w:val="B5 Char"/>
    <w:link w:val="B5"/>
    <w:qFormat/>
    <w:rPr>
      <w:rFonts w:ascii="Times New Roman" w:hAnsi="Times New Roman"/>
      <w:lang w:val="en-GB" w:eastAsia="en-US"/>
    </w:rPr>
  </w:style>
  <w:style w:type="character" w:customStyle="1" w:styleId="afff1">
    <w:name w:val="批注文字 字符"/>
    <w:uiPriority w:val="99"/>
    <w:locked/>
    <w:rPr>
      <w:rFonts w:eastAsia="Calibri"/>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2163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3GPP-Docs\RAN3-Docs\2022\R3-225278-DCenh_CHO-CPC_interwrk_38423.docx" TargetMode="External"/><Relationship Id="rId13" Type="http://schemas.openxmlformats.org/officeDocument/2006/relationships/hyperlink" Target="file:///D:\&#20250;&#35758;&#30828;&#30424;\TSGR3_118\Docs\R3-226698.zip" TargetMode="External"/><Relationship Id="rId3" Type="http://schemas.openxmlformats.org/officeDocument/2006/relationships/numbering" Target="numbering.xml"/><Relationship Id="rId7" Type="http://schemas.openxmlformats.org/officeDocument/2006/relationships/hyperlink" Target="file:///C:\3GPP-Docs\RAN3-Docs\2022\R3-225277-was-4268-Coordination-CHO-intraSNCPC-37340.docx" TargetMode="External"/><Relationship Id="rId12" Type="http://schemas.openxmlformats.org/officeDocument/2006/relationships/hyperlink" Target="file:///D:\&#20250;&#35758;&#30828;&#30424;\TSGR3_118\Docs\R3-226697.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Program%20Files%20(x86)\zMail\&#20250;&#35758;&#30828;&#30424;\TSGR3_118\Docs\R3-226410.zip" TargetMode="External"/><Relationship Id="rId5" Type="http://schemas.openxmlformats.org/officeDocument/2006/relationships/settings" Target="settings.xml"/><Relationship Id="rId15" Type="http://schemas.openxmlformats.org/officeDocument/2006/relationships/hyperlink" Target="file:///D:\&#20250;&#35758;&#30828;&#30424;\TSGR3_118\Docs\R3-226700.zip" TargetMode="External"/><Relationship Id="rId10" Type="http://schemas.openxmlformats.org/officeDocument/2006/relationships/hyperlink" Target="file:///C:\Program%20Files%20(x86)\zMail\&#20250;&#35758;&#30828;&#30424;\TSGR3_118\Docs\R3-226409.zip" TargetMode="External"/><Relationship Id="rId4" Type="http://schemas.openxmlformats.org/officeDocument/2006/relationships/styles" Target="styles.xml"/><Relationship Id="rId9" Type="http://schemas.openxmlformats.org/officeDocument/2006/relationships/hyperlink" Target="file:///C:\3GPP-Docs\RAN3-Docs\2022\R3-225279.docx" TargetMode="External"/><Relationship Id="rId14" Type="http://schemas.openxmlformats.org/officeDocument/2006/relationships/hyperlink" Target="file:///D:\&#20250;&#35758;&#30828;&#30424;\TSGR3_118\Docs\R3-2266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D03E5B-49C7-4206-8A05-CCE2D226B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1682</Words>
  <Characters>9588</Characters>
  <Application>Microsoft Office Word</Application>
  <DocSecurity>0</DocSecurity>
  <Lines>79</Lines>
  <Paragraphs>22</Paragraphs>
  <ScaleCrop>false</ScaleCrop>
  <Company>3GPP Support Team</Company>
  <LinksUpToDate>false</LinksUpToDate>
  <CharactersWithSpaces>11248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2411-12-31T08:00:00Z</cp:lastPrinted>
  <dcterms:created xsi:type="dcterms:W3CDTF">2022-11-08T06:29:00Z</dcterms:created>
  <dcterms:modified xsi:type="dcterms:W3CDTF">2022-11-08T06:29:00Z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